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E0AEA" w14:textId="77777777" w:rsidR="00541B14" w:rsidRPr="00737C1D" w:rsidRDefault="00541B14" w:rsidP="00541B14">
      <w:pPr>
        <w:jc w:val="center"/>
        <w:rPr>
          <w:rFonts w:ascii="Times New Roman" w:eastAsia="Calibri" w:hAnsi="Times New Roman" w:cs="Times New Roman"/>
          <w:b/>
          <w:sz w:val="24"/>
          <w:szCs w:val="24"/>
        </w:rPr>
      </w:pPr>
    </w:p>
    <w:p w14:paraId="2995A3A0" w14:textId="77777777" w:rsidR="00541B14" w:rsidRPr="00737C1D" w:rsidRDefault="00541B14" w:rsidP="00541B14">
      <w:pPr>
        <w:jc w:val="center"/>
        <w:rPr>
          <w:rFonts w:ascii="Times New Roman" w:eastAsia="Calibri" w:hAnsi="Times New Roman" w:cs="Times New Roman"/>
          <w:b/>
          <w:sz w:val="24"/>
          <w:szCs w:val="24"/>
        </w:rPr>
      </w:pPr>
    </w:p>
    <w:p w14:paraId="6CB30B30" w14:textId="77777777" w:rsidR="00541B14" w:rsidRPr="00737C1D" w:rsidRDefault="00541B14" w:rsidP="00541B14">
      <w:pPr>
        <w:jc w:val="center"/>
        <w:rPr>
          <w:rFonts w:ascii="Times New Roman" w:eastAsia="Calibri" w:hAnsi="Times New Roman" w:cs="Times New Roman"/>
          <w:b/>
          <w:sz w:val="24"/>
          <w:szCs w:val="24"/>
        </w:rPr>
      </w:pPr>
    </w:p>
    <w:p w14:paraId="2BC11704" w14:textId="77777777" w:rsidR="00541B14" w:rsidRPr="00737C1D" w:rsidRDefault="00541B14" w:rsidP="00541B14">
      <w:pPr>
        <w:jc w:val="center"/>
        <w:rPr>
          <w:rFonts w:ascii="Times New Roman" w:eastAsia="Calibri" w:hAnsi="Times New Roman" w:cs="Times New Roman"/>
          <w:b/>
          <w:sz w:val="24"/>
          <w:szCs w:val="24"/>
        </w:rPr>
      </w:pPr>
    </w:p>
    <w:p w14:paraId="299CC18E" w14:textId="77777777" w:rsidR="00541B14" w:rsidRPr="00737C1D" w:rsidRDefault="00541B14" w:rsidP="00541B14">
      <w:pPr>
        <w:jc w:val="center"/>
        <w:rPr>
          <w:rFonts w:ascii="Times New Roman" w:eastAsia="Calibri" w:hAnsi="Times New Roman" w:cs="Times New Roman"/>
          <w:b/>
          <w:sz w:val="24"/>
          <w:szCs w:val="24"/>
        </w:rPr>
      </w:pPr>
    </w:p>
    <w:p w14:paraId="6C729358" w14:textId="6C51A8A7" w:rsidR="00541B14" w:rsidRPr="00737C1D" w:rsidRDefault="00E7683F" w:rsidP="00541B14">
      <w:pPr>
        <w:jc w:val="center"/>
        <w:rPr>
          <w:rFonts w:ascii="Times New Roman" w:eastAsia="Calibri" w:hAnsi="Times New Roman" w:cs="Times New Roman"/>
          <w:b/>
          <w:sz w:val="28"/>
          <w:szCs w:val="28"/>
        </w:rPr>
      </w:pPr>
      <w:r w:rsidRPr="00E7683F">
        <w:rPr>
          <w:rFonts w:ascii="Times New Roman" w:eastAsia="Calibri" w:hAnsi="Times New Roman" w:cs="Times New Roman"/>
          <w:b/>
          <w:color w:val="000000"/>
          <w:sz w:val="28"/>
          <w:szCs w:val="28"/>
        </w:rPr>
        <w:t>ASAL OTOMOTİV SANAYİ VE TİCARET ANONİM ŞİRKETİ</w:t>
      </w:r>
      <w:r>
        <w:rPr>
          <w:rFonts w:ascii="Times New Roman" w:eastAsia="Calibri" w:hAnsi="Times New Roman" w:cs="Times New Roman"/>
          <w:b/>
          <w:color w:val="000000"/>
          <w:sz w:val="28"/>
          <w:szCs w:val="28"/>
        </w:rPr>
        <w:t xml:space="preserve"> </w:t>
      </w:r>
      <w:r w:rsidR="004419E3" w:rsidRPr="00737C1D">
        <w:rPr>
          <w:rFonts w:ascii="Times New Roman" w:eastAsia="Calibri" w:hAnsi="Times New Roman" w:cs="Times New Roman"/>
          <w:b/>
          <w:sz w:val="28"/>
          <w:szCs w:val="28"/>
        </w:rPr>
        <w:t>K</w:t>
      </w:r>
      <w:r w:rsidR="00541B14" w:rsidRPr="00737C1D">
        <w:rPr>
          <w:rFonts w:ascii="Times New Roman" w:eastAsia="Calibri" w:hAnsi="Times New Roman" w:cs="Times New Roman"/>
          <w:b/>
          <w:sz w:val="28"/>
          <w:szCs w:val="28"/>
        </w:rPr>
        <w:t>İŞİSEL VERİ SAKLAMA VE İMHA POLİTİKASI</w:t>
      </w:r>
    </w:p>
    <w:p w14:paraId="028B98AC" w14:textId="77777777" w:rsidR="00541B14" w:rsidRPr="00737C1D" w:rsidRDefault="00541B14" w:rsidP="00541B14">
      <w:pPr>
        <w:jc w:val="center"/>
        <w:rPr>
          <w:rFonts w:ascii="Times New Roman" w:eastAsia="Calibri" w:hAnsi="Times New Roman" w:cs="Times New Roman"/>
          <w:b/>
          <w:sz w:val="24"/>
          <w:szCs w:val="24"/>
        </w:rPr>
      </w:pPr>
    </w:p>
    <w:p w14:paraId="406CC225" w14:textId="77777777" w:rsidR="00541B14" w:rsidRPr="00737C1D" w:rsidRDefault="00541B14" w:rsidP="00541B14">
      <w:pPr>
        <w:jc w:val="center"/>
        <w:rPr>
          <w:rFonts w:ascii="Times New Roman" w:eastAsia="Calibri" w:hAnsi="Times New Roman" w:cs="Times New Roman"/>
          <w:b/>
          <w:sz w:val="24"/>
          <w:szCs w:val="24"/>
        </w:rPr>
      </w:pPr>
    </w:p>
    <w:p w14:paraId="2760E01C" w14:textId="2B730268" w:rsidR="00541B14" w:rsidRDefault="00541B14" w:rsidP="00D36668">
      <w:pPr>
        <w:keepNext/>
        <w:keepLines/>
        <w:spacing w:before="240" w:after="0"/>
        <w:jc w:val="center"/>
        <w:rPr>
          <w:rFonts w:ascii="Times New Roman" w:eastAsia="Times New Roman" w:hAnsi="Times New Roman" w:cs="Times New Roman"/>
          <w:b/>
          <w:sz w:val="24"/>
          <w:szCs w:val="24"/>
          <w:lang w:val="en-US"/>
        </w:rPr>
      </w:pPr>
    </w:p>
    <w:p w14:paraId="41BA0385" w14:textId="315123B1" w:rsidR="00CA7DB8" w:rsidRDefault="00CA7DB8" w:rsidP="00D36668">
      <w:pPr>
        <w:keepNext/>
        <w:keepLines/>
        <w:spacing w:before="240" w:after="0"/>
        <w:jc w:val="center"/>
        <w:rPr>
          <w:rFonts w:ascii="Times New Roman" w:eastAsia="Times New Roman" w:hAnsi="Times New Roman" w:cs="Times New Roman"/>
          <w:b/>
          <w:sz w:val="24"/>
          <w:szCs w:val="24"/>
          <w:lang w:val="en-US"/>
        </w:rPr>
      </w:pPr>
    </w:p>
    <w:p w14:paraId="10D30CE1" w14:textId="77777777" w:rsidR="00CA7DB8" w:rsidRPr="00737C1D" w:rsidRDefault="00CA7DB8" w:rsidP="00D36668">
      <w:pPr>
        <w:keepNext/>
        <w:keepLines/>
        <w:spacing w:before="240" w:after="0"/>
        <w:jc w:val="center"/>
        <w:rPr>
          <w:rFonts w:ascii="Times New Roman" w:eastAsia="Times New Roman" w:hAnsi="Times New Roman" w:cs="Times New Roman"/>
          <w:b/>
          <w:sz w:val="24"/>
          <w:szCs w:val="24"/>
          <w:lang w:val="en-US"/>
        </w:rPr>
      </w:pPr>
    </w:p>
    <w:p w14:paraId="4A825468" w14:textId="3E1B17C0" w:rsidR="00541B14" w:rsidRDefault="00541B14" w:rsidP="00541B14">
      <w:pPr>
        <w:rPr>
          <w:rFonts w:ascii="Times New Roman" w:eastAsia="Calibri" w:hAnsi="Times New Roman" w:cs="Times New Roman"/>
          <w:sz w:val="24"/>
          <w:szCs w:val="24"/>
          <w:lang w:val="en-US"/>
        </w:rPr>
      </w:pPr>
    </w:p>
    <w:p w14:paraId="306AE7A2" w14:textId="3EF49455" w:rsidR="00E7683F" w:rsidRDefault="00E7683F" w:rsidP="00541B14">
      <w:pPr>
        <w:rPr>
          <w:rFonts w:ascii="Times New Roman" w:eastAsia="Calibri" w:hAnsi="Times New Roman" w:cs="Times New Roman"/>
          <w:sz w:val="24"/>
          <w:szCs w:val="24"/>
          <w:lang w:val="en-US"/>
        </w:rPr>
      </w:pPr>
    </w:p>
    <w:p w14:paraId="47EB4896" w14:textId="4993F365" w:rsidR="00E7683F" w:rsidRDefault="00E7683F" w:rsidP="00541B14">
      <w:pPr>
        <w:rPr>
          <w:rFonts w:ascii="Times New Roman" w:eastAsia="Calibri" w:hAnsi="Times New Roman" w:cs="Times New Roman"/>
          <w:sz w:val="24"/>
          <w:szCs w:val="24"/>
          <w:lang w:val="en-US"/>
        </w:rPr>
      </w:pPr>
    </w:p>
    <w:p w14:paraId="4BED40C2" w14:textId="3C370FC2" w:rsidR="00E7683F" w:rsidRDefault="00E7683F" w:rsidP="00541B14">
      <w:pPr>
        <w:rPr>
          <w:rFonts w:ascii="Times New Roman" w:eastAsia="Calibri" w:hAnsi="Times New Roman" w:cs="Times New Roman"/>
          <w:sz w:val="24"/>
          <w:szCs w:val="24"/>
          <w:lang w:val="en-US"/>
        </w:rPr>
      </w:pPr>
    </w:p>
    <w:p w14:paraId="27645C8C" w14:textId="49D225E9" w:rsidR="00E7683F" w:rsidRDefault="00E7683F" w:rsidP="00541B14">
      <w:pPr>
        <w:rPr>
          <w:rFonts w:ascii="Times New Roman" w:eastAsia="Calibri" w:hAnsi="Times New Roman" w:cs="Times New Roman"/>
          <w:sz w:val="24"/>
          <w:szCs w:val="24"/>
          <w:lang w:val="en-US"/>
        </w:rPr>
      </w:pPr>
    </w:p>
    <w:p w14:paraId="1E053F74" w14:textId="40AD6E8A" w:rsidR="00E7683F" w:rsidRDefault="00E7683F" w:rsidP="00541B14">
      <w:pPr>
        <w:rPr>
          <w:rFonts w:ascii="Times New Roman" w:eastAsia="Calibri" w:hAnsi="Times New Roman" w:cs="Times New Roman"/>
          <w:sz w:val="24"/>
          <w:szCs w:val="24"/>
          <w:lang w:val="en-US"/>
        </w:rPr>
      </w:pPr>
    </w:p>
    <w:p w14:paraId="58766BFD" w14:textId="6BFE33A5" w:rsidR="00E7683F" w:rsidRDefault="00E7683F" w:rsidP="00541B14">
      <w:pPr>
        <w:rPr>
          <w:rFonts w:ascii="Times New Roman" w:eastAsia="Calibri" w:hAnsi="Times New Roman" w:cs="Times New Roman"/>
          <w:sz w:val="24"/>
          <w:szCs w:val="24"/>
          <w:lang w:val="en-US"/>
        </w:rPr>
      </w:pPr>
    </w:p>
    <w:p w14:paraId="12102E0A" w14:textId="7DFF8C90" w:rsidR="00E7683F" w:rsidRDefault="00E7683F" w:rsidP="00541B14">
      <w:pPr>
        <w:rPr>
          <w:rFonts w:ascii="Times New Roman" w:eastAsia="Calibri" w:hAnsi="Times New Roman" w:cs="Times New Roman"/>
          <w:sz w:val="24"/>
          <w:szCs w:val="24"/>
          <w:lang w:val="en-US"/>
        </w:rPr>
      </w:pPr>
    </w:p>
    <w:p w14:paraId="4FC065B9" w14:textId="2E843705" w:rsidR="00E7683F" w:rsidRDefault="00E7683F" w:rsidP="00541B14">
      <w:pPr>
        <w:rPr>
          <w:rFonts w:ascii="Times New Roman" w:eastAsia="Calibri" w:hAnsi="Times New Roman" w:cs="Times New Roman"/>
          <w:sz w:val="24"/>
          <w:szCs w:val="24"/>
          <w:lang w:val="en-US"/>
        </w:rPr>
      </w:pPr>
    </w:p>
    <w:p w14:paraId="213F855F" w14:textId="5B0CB886" w:rsidR="00E7683F" w:rsidRDefault="00E7683F" w:rsidP="00541B14">
      <w:pPr>
        <w:rPr>
          <w:rFonts w:ascii="Times New Roman" w:eastAsia="Calibri" w:hAnsi="Times New Roman" w:cs="Times New Roman"/>
          <w:sz w:val="24"/>
          <w:szCs w:val="24"/>
          <w:lang w:val="en-US"/>
        </w:rPr>
      </w:pPr>
    </w:p>
    <w:p w14:paraId="120FE2B2" w14:textId="70CEBF22" w:rsidR="00E7683F" w:rsidRDefault="00E7683F" w:rsidP="00541B14">
      <w:pPr>
        <w:rPr>
          <w:rFonts w:ascii="Times New Roman" w:eastAsia="Calibri" w:hAnsi="Times New Roman" w:cs="Times New Roman"/>
          <w:sz w:val="24"/>
          <w:szCs w:val="24"/>
          <w:lang w:val="en-US"/>
        </w:rPr>
      </w:pPr>
    </w:p>
    <w:p w14:paraId="468764A0" w14:textId="188568C6" w:rsidR="00E7683F" w:rsidRDefault="00E7683F" w:rsidP="00541B14">
      <w:pPr>
        <w:rPr>
          <w:rFonts w:ascii="Times New Roman" w:eastAsia="Calibri" w:hAnsi="Times New Roman" w:cs="Times New Roman"/>
          <w:sz w:val="24"/>
          <w:szCs w:val="24"/>
          <w:lang w:val="en-US"/>
        </w:rPr>
      </w:pPr>
    </w:p>
    <w:p w14:paraId="51113843" w14:textId="4AC57DEB" w:rsidR="00E7683F" w:rsidRDefault="00E7683F" w:rsidP="00541B14">
      <w:pPr>
        <w:rPr>
          <w:rFonts w:ascii="Times New Roman" w:eastAsia="Calibri" w:hAnsi="Times New Roman" w:cs="Times New Roman"/>
          <w:sz w:val="24"/>
          <w:szCs w:val="24"/>
          <w:lang w:val="en-US"/>
        </w:rPr>
      </w:pPr>
    </w:p>
    <w:p w14:paraId="157C8FF1" w14:textId="12522CDD" w:rsidR="00E7683F" w:rsidRDefault="00E7683F" w:rsidP="00541B14">
      <w:pPr>
        <w:rPr>
          <w:rFonts w:ascii="Times New Roman" w:eastAsia="Calibri" w:hAnsi="Times New Roman" w:cs="Times New Roman"/>
          <w:sz w:val="24"/>
          <w:szCs w:val="24"/>
          <w:lang w:val="en-US"/>
        </w:rPr>
      </w:pPr>
    </w:p>
    <w:p w14:paraId="758FCBF6" w14:textId="77777777" w:rsidR="00E7683F" w:rsidRPr="00737C1D" w:rsidRDefault="00E7683F" w:rsidP="00541B14">
      <w:pPr>
        <w:rPr>
          <w:rFonts w:ascii="Times New Roman" w:eastAsia="Calibri" w:hAnsi="Times New Roman" w:cs="Times New Roman"/>
          <w:sz w:val="24"/>
          <w:szCs w:val="24"/>
          <w:lang w:val="en-US"/>
        </w:rPr>
      </w:pPr>
    </w:p>
    <w:p w14:paraId="149246AC" w14:textId="239124F9" w:rsidR="00541B14" w:rsidRPr="00737C1D" w:rsidRDefault="00541B14" w:rsidP="00541B14">
      <w:pPr>
        <w:rPr>
          <w:rFonts w:ascii="Times New Roman" w:eastAsia="Calibri" w:hAnsi="Times New Roman" w:cs="Times New Roman"/>
          <w:sz w:val="24"/>
          <w:szCs w:val="24"/>
          <w:lang w:val="en-US"/>
        </w:rPr>
      </w:pPr>
    </w:p>
    <w:p w14:paraId="4B9FFCE2" w14:textId="26017A3B" w:rsidR="00D36668" w:rsidRPr="00737C1D" w:rsidRDefault="00D36668" w:rsidP="00541B14">
      <w:pPr>
        <w:keepNext/>
        <w:keepLines/>
        <w:spacing w:before="240" w:after="0"/>
        <w:jc w:val="both"/>
        <w:rPr>
          <w:rFonts w:ascii="Times New Roman" w:eastAsia="Times New Roman" w:hAnsi="Times New Roman" w:cs="Times New Roman"/>
          <w:bCs/>
          <w:sz w:val="24"/>
          <w:szCs w:val="24"/>
        </w:rPr>
      </w:pPr>
    </w:p>
    <w:sdt>
      <w:sdtPr>
        <w:rPr>
          <w:rFonts w:ascii="Times New Roman" w:eastAsia="Calibri" w:hAnsi="Times New Roman" w:cs="Times New Roman"/>
          <w:sz w:val="24"/>
          <w:szCs w:val="24"/>
        </w:rPr>
        <w:id w:val="-1069190590"/>
        <w:docPartObj>
          <w:docPartGallery w:val="Table of Contents"/>
          <w:docPartUnique/>
        </w:docPartObj>
      </w:sdtPr>
      <w:sdtEndPr>
        <w:rPr>
          <w:b/>
          <w:bCs/>
        </w:rPr>
      </w:sdtEndPr>
      <w:sdtContent>
        <w:p w14:paraId="49031D39" w14:textId="74414378" w:rsidR="00541B14" w:rsidRPr="009333A9" w:rsidRDefault="00541B14" w:rsidP="00A44D5B">
          <w:pPr>
            <w:keepNext/>
            <w:keepLines/>
            <w:tabs>
              <w:tab w:val="left" w:pos="3045"/>
            </w:tabs>
            <w:spacing w:before="600" w:after="240"/>
            <w:jc w:val="center"/>
            <w:rPr>
              <w:rFonts w:ascii="Times New Roman" w:eastAsia="Times New Roman" w:hAnsi="Times New Roman" w:cs="Times New Roman"/>
              <w:sz w:val="24"/>
              <w:szCs w:val="24"/>
              <w:lang w:val="en-US"/>
            </w:rPr>
          </w:pPr>
          <w:r w:rsidRPr="009333A9">
            <w:rPr>
              <w:rFonts w:ascii="Times New Roman" w:eastAsia="Times New Roman" w:hAnsi="Times New Roman" w:cs="Times New Roman"/>
              <w:b/>
              <w:bCs/>
              <w:sz w:val="24"/>
              <w:szCs w:val="24"/>
            </w:rPr>
            <w:t>İÇİNDEKİLER</w:t>
          </w:r>
        </w:p>
        <w:p w14:paraId="78CDAC82" w14:textId="7BC89075" w:rsidR="007D7BDE" w:rsidRDefault="00541B14">
          <w:pPr>
            <w:pStyle w:val="T1"/>
            <w:tabs>
              <w:tab w:val="left" w:pos="440"/>
              <w:tab w:val="right" w:leader="dot" w:pos="9062"/>
            </w:tabs>
            <w:rPr>
              <w:rFonts w:eastAsiaTheme="minorEastAsia"/>
              <w:noProof/>
              <w:lang w:eastAsia="tr-TR"/>
            </w:rPr>
          </w:pPr>
          <w:r w:rsidRPr="009333A9">
            <w:rPr>
              <w:rFonts w:ascii="Times New Roman" w:eastAsia="Calibri" w:hAnsi="Times New Roman" w:cs="Times New Roman"/>
              <w:sz w:val="24"/>
              <w:szCs w:val="24"/>
            </w:rPr>
            <w:fldChar w:fldCharType="begin"/>
          </w:r>
          <w:r w:rsidRPr="009333A9">
            <w:rPr>
              <w:rFonts w:ascii="Times New Roman" w:eastAsia="Calibri" w:hAnsi="Times New Roman" w:cs="Times New Roman"/>
              <w:sz w:val="24"/>
              <w:szCs w:val="24"/>
            </w:rPr>
            <w:instrText xml:space="preserve"> TOC \o "1-3" \h \z \u </w:instrText>
          </w:r>
          <w:r w:rsidRPr="009333A9">
            <w:rPr>
              <w:rFonts w:ascii="Times New Roman" w:eastAsia="Calibri" w:hAnsi="Times New Roman" w:cs="Times New Roman"/>
              <w:sz w:val="24"/>
              <w:szCs w:val="24"/>
            </w:rPr>
            <w:fldChar w:fldCharType="separate"/>
          </w:r>
          <w:hyperlink w:anchor="_Toc33627247" w:history="1">
            <w:r w:rsidR="007D7BDE" w:rsidRPr="001D1DDB">
              <w:rPr>
                <w:rStyle w:val="Kpr"/>
                <w:rFonts w:ascii="Times New Roman" w:eastAsia="Times New Roman" w:hAnsi="Times New Roman" w:cs="Times New Roman"/>
                <w:b/>
                <w:noProof/>
              </w:rPr>
              <w:t>1.</w:t>
            </w:r>
            <w:r w:rsidR="007D7BDE">
              <w:rPr>
                <w:rFonts w:eastAsiaTheme="minorEastAsia"/>
                <w:noProof/>
                <w:lang w:eastAsia="tr-TR"/>
              </w:rPr>
              <w:tab/>
            </w:r>
            <w:r w:rsidR="007D7BDE" w:rsidRPr="001D1DDB">
              <w:rPr>
                <w:rStyle w:val="Kpr"/>
                <w:rFonts w:ascii="Times New Roman" w:eastAsia="Times New Roman" w:hAnsi="Times New Roman" w:cs="Times New Roman"/>
                <w:b/>
                <w:noProof/>
              </w:rPr>
              <w:t>GİRİŞ</w:t>
            </w:r>
            <w:r w:rsidR="007D7BDE">
              <w:rPr>
                <w:noProof/>
                <w:webHidden/>
              </w:rPr>
              <w:tab/>
            </w:r>
            <w:r w:rsidR="007D7BDE">
              <w:rPr>
                <w:noProof/>
                <w:webHidden/>
              </w:rPr>
              <w:fldChar w:fldCharType="begin"/>
            </w:r>
            <w:r w:rsidR="007D7BDE">
              <w:rPr>
                <w:noProof/>
                <w:webHidden/>
              </w:rPr>
              <w:instrText xml:space="preserve"> PAGEREF _Toc33627247 \h </w:instrText>
            </w:r>
            <w:r w:rsidR="007D7BDE">
              <w:rPr>
                <w:noProof/>
                <w:webHidden/>
              </w:rPr>
            </w:r>
            <w:r w:rsidR="007D7BDE">
              <w:rPr>
                <w:noProof/>
                <w:webHidden/>
              </w:rPr>
              <w:fldChar w:fldCharType="separate"/>
            </w:r>
            <w:r w:rsidR="007D7BDE">
              <w:rPr>
                <w:noProof/>
                <w:webHidden/>
              </w:rPr>
              <w:t>3</w:t>
            </w:r>
            <w:r w:rsidR="007D7BDE">
              <w:rPr>
                <w:noProof/>
                <w:webHidden/>
              </w:rPr>
              <w:fldChar w:fldCharType="end"/>
            </w:r>
          </w:hyperlink>
        </w:p>
        <w:p w14:paraId="055FEEF7" w14:textId="5EE7D8F3" w:rsidR="007D7BDE" w:rsidRDefault="005E321B">
          <w:pPr>
            <w:pStyle w:val="T1"/>
            <w:tabs>
              <w:tab w:val="left" w:pos="660"/>
              <w:tab w:val="right" w:leader="dot" w:pos="9062"/>
            </w:tabs>
            <w:rPr>
              <w:rFonts w:eastAsiaTheme="minorEastAsia"/>
              <w:noProof/>
              <w:lang w:eastAsia="tr-TR"/>
            </w:rPr>
          </w:pPr>
          <w:hyperlink w:anchor="_Toc33627248" w:history="1">
            <w:r w:rsidR="007D7BDE" w:rsidRPr="001D1DDB">
              <w:rPr>
                <w:rStyle w:val="Kpr"/>
                <w:rFonts w:ascii="Times New Roman" w:eastAsia="Times New Roman" w:hAnsi="Times New Roman" w:cs="Times New Roman"/>
                <w:b/>
                <w:bCs/>
                <w:noProof/>
              </w:rPr>
              <w:t>1.1.</w:t>
            </w:r>
            <w:r w:rsidR="007D7BDE">
              <w:rPr>
                <w:rFonts w:eastAsiaTheme="minorEastAsia"/>
                <w:noProof/>
                <w:lang w:eastAsia="tr-TR"/>
              </w:rPr>
              <w:tab/>
            </w:r>
            <w:r w:rsidR="007D7BDE" w:rsidRPr="001D1DDB">
              <w:rPr>
                <w:rStyle w:val="Kpr"/>
                <w:rFonts w:ascii="Times New Roman" w:eastAsia="Times New Roman" w:hAnsi="Times New Roman" w:cs="Times New Roman"/>
                <w:b/>
                <w:bCs/>
                <w:noProof/>
              </w:rPr>
              <w:t>Amaç</w:t>
            </w:r>
            <w:r w:rsidR="007D7BDE">
              <w:rPr>
                <w:noProof/>
                <w:webHidden/>
              </w:rPr>
              <w:tab/>
            </w:r>
            <w:r w:rsidR="007D7BDE">
              <w:rPr>
                <w:noProof/>
                <w:webHidden/>
              </w:rPr>
              <w:fldChar w:fldCharType="begin"/>
            </w:r>
            <w:r w:rsidR="007D7BDE">
              <w:rPr>
                <w:noProof/>
                <w:webHidden/>
              </w:rPr>
              <w:instrText xml:space="preserve"> PAGEREF _Toc33627248 \h </w:instrText>
            </w:r>
            <w:r w:rsidR="007D7BDE">
              <w:rPr>
                <w:noProof/>
                <w:webHidden/>
              </w:rPr>
            </w:r>
            <w:r w:rsidR="007D7BDE">
              <w:rPr>
                <w:noProof/>
                <w:webHidden/>
              </w:rPr>
              <w:fldChar w:fldCharType="separate"/>
            </w:r>
            <w:r w:rsidR="007D7BDE">
              <w:rPr>
                <w:noProof/>
                <w:webHidden/>
              </w:rPr>
              <w:t>3</w:t>
            </w:r>
            <w:r w:rsidR="007D7BDE">
              <w:rPr>
                <w:noProof/>
                <w:webHidden/>
              </w:rPr>
              <w:fldChar w:fldCharType="end"/>
            </w:r>
          </w:hyperlink>
        </w:p>
        <w:p w14:paraId="4C5F3765" w14:textId="5BF95425" w:rsidR="007D7BDE" w:rsidRDefault="005E321B">
          <w:pPr>
            <w:pStyle w:val="T1"/>
            <w:tabs>
              <w:tab w:val="left" w:pos="660"/>
              <w:tab w:val="right" w:leader="dot" w:pos="9062"/>
            </w:tabs>
            <w:rPr>
              <w:rFonts w:eastAsiaTheme="minorEastAsia"/>
              <w:noProof/>
              <w:lang w:eastAsia="tr-TR"/>
            </w:rPr>
          </w:pPr>
          <w:hyperlink w:anchor="_Toc33627249" w:history="1">
            <w:r w:rsidR="007D7BDE" w:rsidRPr="001D1DDB">
              <w:rPr>
                <w:rStyle w:val="Kpr"/>
                <w:rFonts w:ascii="Times New Roman" w:eastAsia="Times New Roman" w:hAnsi="Times New Roman" w:cs="Times New Roman"/>
                <w:b/>
                <w:bCs/>
                <w:noProof/>
              </w:rPr>
              <w:t>1.2.</w:t>
            </w:r>
            <w:r w:rsidR="007D7BDE">
              <w:rPr>
                <w:rFonts w:eastAsiaTheme="minorEastAsia"/>
                <w:noProof/>
                <w:lang w:eastAsia="tr-TR"/>
              </w:rPr>
              <w:tab/>
            </w:r>
            <w:r w:rsidR="007D7BDE" w:rsidRPr="001D1DDB">
              <w:rPr>
                <w:rStyle w:val="Kpr"/>
                <w:rFonts w:ascii="Times New Roman" w:eastAsia="Times New Roman" w:hAnsi="Times New Roman" w:cs="Times New Roman"/>
                <w:b/>
                <w:bCs/>
                <w:noProof/>
              </w:rPr>
              <w:t>Kapsam</w:t>
            </w:r>
            <w:r w:rsidR="007D7BDE">
              <w:rPr>
                <w:noProof/>
                <w:webHidden/>
              </w:rPr>
              <w:tab/>
            </w:r>
            <w:r w:rsidR="007D7BDE">
              <w:rPr>
                <w:noProof/>
                <w:webHidden/>
              </w:rPr>
              <w:fldChar w:fldCharType="begin"/>
            </w:r>
            <w:r w:rsidR="007D7BDE">
              <w:rPr>
                <w:noProof/>
                <w:webHidden/>
              </w:rPr>
              <w:instrText xml:space="preserve"> PAGEREF _Toc33627249 \h </w:instrText>
            </w:r>
            <w:r w:rsidR="007D7BDE">
              <w:rPr>
                <w:noProof/>
                <w:webHidden/>
              </w:rPr>
            </w:r>
            <w:r w:rsidR="007D7BDE">
              <w:rPr>
                <w:noProof/>
                <w:webHidden/>
              </w:rPr>
              <w:fldChar w:fldCharType="separate"/>
            </w:r>
            <w:r w:rsidR="007D7BDE">
              <w:rPr>
                <w:noProof/>
                <w:webHidden/>
              </w:rPr>
              <w:t>3</w:t>
            </w:r>
            <w:r w:rsidR="007D7BDE">
              <w:rPr>
                <w:noProof/>
                <w:webHidden/>
              </w:rPr>
              <w:fldChar w:fldCharType="end"/>
            </w:r>
          </w:hyperlink>
        </w:p>
        <w:p w14:paraId="7BDD0A56" w14:textId="28831CEF" w:rsidR="007D7BDE" w:rsidRDefault="005E321B">
          <w:pPr>
            <w:pStyle w:val="T1"/>
            <w:tabs>
              <w:tab w:val="left" w:pos="660"/>
              <w:tab w:val="right" w:leader="dot" w:pos="9062"/>
            </w:tabs>
            <w:rPr>
              <w:rFonts w:eastAsiaTheme="minorEastAsia"/>
              <w:noProof/>
              <w:lang w:eastAsia="tr-TR"/>
            </w:rPr>
          </w:pPr>
          <w:hyperlink w:anchor="_Toc33627250" w:history="1">
            <w:r w:rsidR="007D7BDE" w:rsidRPr="001D1DDB">
              <w:rPr>
                <w:rStyle w:val="Kpr"/>
                <w:rFonts w:ascii="Times New Roman" w:eastAsia="Times New Roman" w:hAnsi="Times New Roman" w:cs="Times New Roman"/>
                <w:b/>
                <w:bCs/>
                <w:noProof/>
              </w:rPr>
              <w:t>1.3.</w:t>
            </w:r>
            <w:r w:rsidR="007D7BDE">
              <w:rPr>
                <w:rFonts w:eastAsiaTheme="minorEastAsia"/>
                <w:noProof/>
                <w:lang w:eastAsia="tr-TR"/>
              </w:rPr>
              <w:tab/>
            </w:r>
            <w:r w:rsidR="007D7BDE" w:rsidRPr="001D1DDB">
              <w:rPr>
                <w:rStyle w:val="Kpr"/>
                <w:rFonts w:ascii="Times New Roman" w:eastAsia="Times New Roman" w:hAnsi="Times New Roman" w:cs="Times New Roman"/>
                <w:b/>
                <w:bCs/>
                <w:noProof/>
              </w:rPr>
              <w:t>Tanımlar</w:t>
            </w:r>
            <w:r w:rsidR="007D7BDE">
              <w:rPr>
                <w:noProof/>
                <w:webHidden/>
              </w:rPr>
              <w:tab/>
            </w:r>
            <w:r w:rsidR="007D7BDE">
              <w:rPr>
                <w:noProof/>
                <w:webHidden/>
              </w:rPr>
              <w:fldChar w:fldCharType="begin"/>
            </w:r>
            <w:r w:rsidR="007D7BDE">
              <w:rPr>
                <w:noProof/>
                <w:webHidden/>
              </w:rPr>
              <w:instrText xml:space="preserve"> PAGEREF _Toc33627250 \h </w:instrText>
            </w:r>
            <w:r w:rsidR="007D7BDE">
              <w:rPr>
                <w:noProof/>
                <w:webHidden/>
              </w:rPr>
            </w:r>
            <w:r w:rsidR="007D7BDE">
              <w:rPr>
                <w:noProof/>
                <w:webHidden/>
              </w:rPr>
              <w:fldChar w:fldCharType="separate"/>
            </w:r>
            <w:r w:rsidR="007D7BDE">
              <w:rPr>
                <w:noProof/>
                <w:webHidden/>
              </w:rPr>
              <w:t>3</w:t>
            </w:r>
            <w:r w:rsidR="007D7BDE">
              <w:rPr>
                <w:noProof/>
                <w:webHidden/>
              </w:rPr>
              <w:fldChar w:fldCharType="end"/>
            </w:r>
          </w:hyperlink>
        </w:p>
        <w:p w14:paraId="69E26D9D" w14:textId="20D04982" w:rsidR="007D7BDE" w:rsidRDefault="005E321B">
          <w:pPr>
            <w:pStyle w:val="T1"/>
            <w:tabs>
              <w:tab w:val="left" w:pos="440"/>
              <w:tab w:val="right" w:leader="dot" w:pos="9062"/>
            </w:tabs>
            <w:rPr>
              <w:rFonts w:eastAsiaTheme="minorEastAsia"/>
              <w:noProof/>
              <w:lang w:eastAsia="tr-TR"/>
            </w:rPr>
          </w:pPr>
          <w:hyperlink w:anchor="_Toc33627251" w:history="1">
            <w:r w:rsidR="007D7BDE" w:rsidRPr="001D1DDB">
              <w:rPr>
                <w:rStyle w:val="Kpr"/>
                <w:rFonts w:ascii="Times New Roman" w:eastAsia="Times New Roman" w:hAnsi="Times New Roman" w:cs="Times New Roman"/>
                <w:b/>
                <w:noProof/>
              </w:rPr>
              <w:t>2.</w:t>
            </w:r>
            <w:r w:rsidR="007D7BDE">
              <w:rPr>
                <w:rFonts w:eastAsiaTheme="minorEastAsia"/>
                <w:noProof/>
                <w:lang w:eastAsia="tr-TR"/>
              </w:rPr>
              <w:tab/>
            </w:r>
            <w:r w:rsidR="007D7BDE" w:rsidRPr="001D1DDB">
              <w:rPr>
                <w:rStyle w:val="Kpr"/>
                <w:rFonts w:ascii="Times New Roman" w:eastAsia="Times New Roman" w:hAnsi="Times New Roman" w:cs="Times New Roman"/>
                <w:b/>
                <w:noProof/>
              </w:rPr>
              <w:t>İLKELER</w:t>
            </w:r>
            <w:r w:rsidR="007D7BDE">
              <w:rPr>
                <w:noProof/>
                <w:webHidden/>
              </w:rPr>
              <w:tab/>
            </w:r>
            <w:r w:rsidR="007D7BDE">
              <w:rPr>
                <w:noProof/>
                <w:webHidden/>
              </w:rPr>
              <w:fldChar w:fldCharType="begin"/>
            </w:r>
            <w:r w:rsidR="007D7BDE">
              <w:rPr>
                <w:noProof/>
                <w:webHidden/>
              </w:rPr>
              <w:instrText xml:space="preserve"> PAGEREF _Toc33627251 \h </w:instrText>
            </w:r>
            <w:r w:rsidR="007D7BDE">
              <w:rPr>
                <w:noProof/>
                <w:webHidden/>
              </w:rPr>
            </w:r>
            <w:r w:rsidR="007D7BDE">
              <w:rPr>
                <w:noProof/>
                <w:webHidden/>
              </w:rPr>
              <w:fldChar w:fldCharType="separate"/>
            </w:r>
            <w:r w:rsidR="007D7BDE">
              <w:rPr>
                <w:noProof/>
                <w:webHidden/>
              </w:rPr>
              <w:t>5</w:t>
            </w:r>
            <w:r w:rsidR="007D7BDE">
              <w:rPr>
                <w:noProof/>
                <w:webHidden/>
              </w:rPr>
              <w:fldChar w:fldCharType="end"/>
            </w:r>
          </w:hyperlink>
        </w:p>
        <w:p w14:paraId="2E94214A" w14:textId="18291FD7" w:rsidR="007D7BDE" w:rsidRDefault="005E321B">
          <w:pPr>
            <w:pStyle w:val="T1"/>
            <w:tabs>
              <w:tab w:val="left" w:pos="440"/>
              <w:tab w:val="right" w:leader="dot" w:pos="9062"/>
            </w:tabs>
            <w:rPr>
              <w:rFonts w:eastAsiaTheme="minorEastAsia"/>
              <w:noProof/>
              <w:lang w:eastAsia="tr-TR"/>
            </w:rPr>
          </w:pPr>
          <w:hyperlink w:anchor="_Toc33627252" w:history="1">
            <w:r w:rsidR="007D7BDE" w:rsidRPr="001D1DDB">
              <w:rPr>
                <w:rStyle w:val="Kpr"/>
                <w:rFonts w:ascii="Times New Roman" w:eastAsia="Times New Roman" w:hAnsi="Times New Roman" w:cs="Times New Roman"/>
                <w:b/>
                <w:noProof/>
              </w:rPr>
              <w:t>3.</w:t>
            </w:r>
            <w:r w:rsidR="007D7BDE">
              <w:rPr>
                <w:rFonts w:eastAsiaTheme="minorEastAsia"/>
                <w:noProof/>
                <w:lang w:eastAsia="tr-TR"/>
              </w:rPr>
              <w:tab/>
            </w:r>
            <w:r w:rsidR="007D7BDE" w:rsidRPr="001D1DDB">
              <w:rPr>
                <w:rStyle w:val="Kpr"/>
                <w:rFonts w:ascii="Times New Roman" w:eastAsia="Times New Roman" w:hAnsi="Times New Roman" w:cs="Times New Roman"/>
                <w:b/>
                <w:noProof/>
              </w:rPr>
              <w:t>KAYIT ORTAMLARI</w:t>
            </w:r>
            <w:r w:rsidR="007D7BDE">
              <w:rPr>
                <w:noProof/>
                <w:webHidden/>
              </w:rPr>
              <w:tab/>
            </w:r>
            <w:r w:rsidR="007D7BDE">
              <w:rPr>
                <w:noProof/>
                <w:webHidden/>
              </w:rPr>
              <w:fldChar w:fldCharType="begin"/>
            </w:r>
            <w:r w:rsidR="007D7BDE">
              <w:rPr>
                <w:noProof/>
                <w:webHidden/>
              </w:rPr>
              <w:instrText xml:space="preserve"> PAGEREF _Toc33627252 \h </w:instrText>
            </w:r>
            <w:r w:rsidR="007D7BDE">
              <w:rPr>
                <w:noProof/>
                <w:webHidden/>
              </w:rPr>
            </w:r>
            <w:r w:rsidR="007D7BDE">
              <w:rPr>
                <w:noProof/>
                <w:webHidden/>
              </w:rPr>
              <w:fldChar w:fldCharType="separate"/>
            </w:r>
            <w:r w:rsidR="007D7BDE">
              <w:rPr>
                <w:noProof/>
                <w:webHidden/>
              </w:rPr>
              <w:t>6</w:t>
            </w:r>
            <w:r w:rsidR="007D7BDE">
              <w:rPr>
                <w:noProof/>
                <w:webHidden/>
              </w:rPr>
              <w:fldChar w:fldCharType="end"/>
            </w:r>
          </w:hyperlink>
        </w:p>
        <w:p w14:paraId="03CDD407" w14:textId="1593F888" w:rsidR="007D7BDE" w:rsidRDefault="005E321B">
          <w:pPr>
            <w:pStyle w:val="T1"/>
            <w:tabs>
              <w:tab w:val="left" w:pos="440"/>
              <w:tab w:val="right" w:leader="dot" w:pos="9062"/>
            </w:tabs>
            <w:rPr>
              <w:rFonts w:eastAsiaTheme="minorEastAsia"/>
              <w:noProof/>
              <w:lang w:eastAsia="tr-TR"/>
            </w:rPr>
          </w:pPr>
          <w:hyperlink w:anchor="_Toc33627253" w:history="1">
            <w:r w:rsidR="007D7BDE" w:rsidRPr="001D1DDB">
              <w:rPr>
                <w:rStyle w:val="Kpr"/>
                <w:rFonts w:ascii="Times New Roman" w:eastAsia="Times New Roman" w:hAnsi="Times New Roman" w:cs="Times New Roman"/>
                <w:b/>
                <w:noProof/>
              </w:rPr>
              <w:t>4.</w:t>
            </w:r>
            <w:r w:rsidR="007D7BDE">
              <w:rPr>
                <w:rFonts w:eastAsiaTheme="minorEastAsia"/>
                <w:noProof/>
                <w:lang w:eastAsia="tr-TR"/>
              </w:rPr>
              <w:tab/>
            </w:r>
            <w:r w:rsidR="007D7BDE" w:rsidRPr="001D1DDB">
              <w:rPr>
                <w:rStyle w:val="Kpr"/>
                <w:rFonts w:ascii="Times New Roman" w:eastAsia="Times New Roman" w:hAnsi="Times New Roman" w:cs="Times New Roman"/>
                <w:b/>
                <w:noProof/>
              </w:rPr>
              <w:t>SAKLAMA VE İMHAYI GEREKTİREN SEBEPLER</w:t>
            </w:r>
            <w:r w:rsidR="007D7BDE">
              <w:rPr>
                <w:noProof/>
                <w:webHidden/>
              </w:rPr>
              <w:tab/>
            </w:r>
            <w:r w:rsidR="007D7BDE">
              <w:rPr>
                <w:noProof/>
                <w:webHidden/>
              </w:rPr>
              <w:fldChar w:fldCharType="begin"/>
            </w:r>
            <w:r w:rsidR="007D7BDE">
              <w:rPr>
                <w:noProof/>
                <w:webHidden/>
              </w:rPr>
              <w:instrText xml:space="preserve"> PAGEREF _Toc33627253 \h </w:instrText>
            </w:r>
            <w:r w:rsidR="007D7BDE">
              <w:rPr>
                <w:noProof/>
                <w:webHidden/>
              </w:rPr>
            </w:r>
            <w:r w:rsidR="007D7BDE">
              <w:rPr>
                <w:noProof/>
                <w:webHidden/>
              </w:rPr>
              <w:fldChar w:fldCharType="separate"/>
            </w:r>
            <w:r w:rsidR="007D7BDE">
              <w:rPr>
                <w:noProof/>
                <w:webHidden/>
              </w:rPr>
              <w:t>6</w:t>
            </w:r>
            <w:r w:rsidR="007D7BDE">
              <w:rPr>
                <w:noProof/>
                <w:webHidden/>
              </w:rPr>
              <w:fldChar w:fldCharType="end"/>
            </w:r>
          </w:hyperlink>
        </w:p>
        <w:p w14:paraId="0A4BB03E" w14:textId="7A48FDDE" w:rsidR="007D7BDE" w:rsidRDefault="005E321B">
          <w:pPr>
            <w:pStyle w:val="T1"/>
            <w:tabs>
              <w:tab w:val="left" w:pos="660"/>
              <w:tab w:val="right" w:leader="dot" w:pos="9062"/>
            </w:tabs>
            <w:rPr>
              <w:rFonts w:eastAsiaTheme="minorEastAsia"/>
              <w:noProof/>
              <w:lang w:eastAsia="tr-TR"/>
            </w:rPr>
          </w:pPr>
          <w:hyperlink w:anchor="_Toc33627254" w:history="1">
            <w:r w:rsidR="007D7BDE" w:rsidRPr="001D1DDB">
              <w:rPr>
                <w:rStyle w:val="Kpr"/>
                <w:rFonts w:ascii="Times New Roman" w:eastAsia="Times New Roman" w:hAnsi="Times New Roman" w:cs="Times New Roman"/>
                <w:b/>
                <w:noProof/>
              </w:rPr>
              <w:t>4.1.</w:t>
            </w:r>
            <w:r w:rsidR="007D7BDE">
              <w:rPr>
                <w:rFonts w:eastAsiaTheme="minorEastAsia"/>
                <w:noProof/>
                <w:lang w:eastAsia="tr-TR"/>
              </w:rPr>
              <w:tab/>
            </w:r>
            <w:r w:rsidR="007D7BDE" w:rsidRPr="001D1DDB">
              <w:rPr>
                <w:rStyle w:val="Kpr"/>
                <w:rFonts w:ascii="Times New Roman" w:eastAsia="Times New Roman" w:hAnsi="Times New Roman" w:cs="Times New Roman"/>
                <w:b/>
                <w:noProof/>
              </w:rPr>
              <w:t>Saklamaya İlişkin Açıklamalar</w:t>
            </w:r>
            <w:r w:rsidR="007D7BDE">
              <w:rPr>
                <w:noProof/>
                <w:webHidden/>
              </w:rPr>
              <w:tab/>
            </w:r>
            <w:r w:rsidR="007D7BDE">
              <w:rPr>
                <w:noProof/>
                <w:webHidden/>
              </w:rPr>
              <w:fldChar w:fldCharType="begin"/>
            </w:r>
            <w:r w:rsidR="007D7BDE">
              <w:rPr>
                <w:noProof/>
                <w:webHidden/>
              </w:rPr>
              <w:instrText xml:space="preserve"> PAGEREF _Toc33627254 \h </w:instrText>
            </w:r>
            <w:r w:rsidR="007D7BDE">
              <w:rPr>
                <w:noProof/>
                <w:webHidden/>
              </w:rPr>
            </w:r>
            <w:r w:rsidR="007D7BDE">
              <w:rPr>
                <w:noProof/>
                <w:webHidden/>
              </w:rPr>
              <w:fldChar w:fldCharType="separate"/>
            </w:r>
            <w:r w:rsidR="007D7BDE">
              <w:rPr>
                <w:noProof/>
                <w:webHidden/>
              </w:rPr>
              <w:t>6</w:t>
            </w:r>
            <w:r w:rsidR="007D7BDE">
              <w:rPr>
                <w:noProof/>
                <w:webHidden/>
              </w:rPr>
              <w:fldChar w:fldCharType="end"/>
            </w:r>
          </w:hyperlink>
        </w:p>
        <w:p w14:paraId="14B4E7A2" w14:textId="5FAD89DF" w:rsidR="007D7BDE" w:rsidRDefault="005E321B">
          <w:pPr>
            <w:pStyle w:val="T1"/>
            <w:tabs>
              <w:tab w:val="left" w:pos="660"/>
              <w:tab w:val="right" w:leader="dot" w:pos="9062"/>
            </w:tabs>
            <w:rPr>
              <w:rFonts w:eastAsiaTheme="minorEastAsia"/>
              <w:noProof/>
              <w:lang w:eastAsia="tr-TR"/>
            </w:rPr>
          </w:pPr>
          <w:hyperlink w:anchor="_Toc33627255" w:history="1">
            <w:r w:rsidR="007D7BDE" w:rsidRPr="001D1DDB">
              <w:rPr>
                <w:rStyle w:val="Kpr"/>
                <w:rFonts w:ascii="Times New Roman" w:eastAsia="Times New Roman" w:hAnsi="Times New Roman" w:cs="Times New Roman"/>
                <w:b/>
                <w:noProof/>
              </w:rPr>
              <w:t>4.2.</w:t>
            </w:r>
            <w:r w:rsidR="007D7BDE">
              <w:rPr>
                <w:rFonts w:eastAsiaTheme="minorEastAsia"/>
                <w:noProof/>
                <w:lang w:eastAsia="tr-TR"/>
              </w:rPr>
              <w:tab/>
            </w:r>
            <w:r w:rsidR="007D7BDE" w:rsidRPr="001D1DDB">
              <w:rPr>
                <w:rStyle w:val="Kpr"/>
                <w:rFonts w:ascii="Times New Roman" w:eastAsia="Times New Roman" w:hAnsi="Times New Roman" w:cs="Times New Roman"/>
                <w:b/>
                <w:noProof/>
              </w:rPr>
              <w:t>İmhaya İlişkin Açıklamalar</w:t>
            </w:r>
            <w:r w:rsidR="007D7BDE">
              <w:rPr>
                <w:noProof/>
                <w:webHidden/>
              </w:rPr>
              <w:tab/>
            </w:r>
            <w:r w:rsidR="007D7BDE">
              <w:rPr>
                <w:noProof/>
                <w:webHidden/>
              </w:rPr>
              <w:fldChar w:fldCharType="begin"/>
            </w:r>
            <w:r w:rsidR="007D7BDE">
              <w:rPr>
                <w:noProof/>
                <w:webHidden/>
              </w:rPr>
              <w:instrText xml:space="preserve"> PAGEREF _Toc33627255 \h </w:instrText>
            </w:r>
            <w:r w:rsidR="007D7BDE">
              <w:rPr>
                <w:noProof/>
                <w:webHidden/>
              </w:rPr>
            </w:r>
            <w:r w:rsidR="007D7BDE">
              <w:rPr>
                <w:noProof/>
                <w:webHidden/>
              </w:rPr>
              <w:fldChar w:fldCharType="separate"/>
            </w:r>
            <w:r w:rsidR="007D7BDE">
              <w:rPr>
                <w:noProof/>
                <w:webHidden/>
              </w:rPr>
              <w:t>7</w:t>
            </w:r>
            <w:r w:rsidR="007D7BDE">
              <w:rPr>
                <w:noProof/>
                <w:webHidden/>
              </w:rPr>
              <w:fldChar w:fldCharType="end"/>
            </w:r>
          </w:hyperlink>
        </w:p>
        <w:p w14:paraId="7B26F2A9" w14:textId="22A6FFF8" w:rsidR="007D7BDE" w:rsidRDefault="005E321B">
          <w:pPr>
            <w:pStyle w:val="T1"/>
            <w:tabs>
              <w:tab w:val="left" w:pos="440"/>
              <w:tab w:val="right" w:leader="dot" w:pos="9062"/>
            </w:tabs>
            <w:rPr>
              <w:rFonts w:eastAsiaTheme="minorEastAsia"/>
              <w:noProof/>
              <w:lang w:eastAsia="tr-TR"/>
            </w:rPr>
          </w:pPr>
          <w:hyperlink w:anchor="_Toc33627256" w:history="1">
            <w:r w:rsidR="007D7BDE" w:rsidRPr="001D1DDB">
              <w:rPr>
                <w:rStyle w:val="Kpr"/>
                <w:rFonts w:ascii="Times New Roman" w:eastAsia="Times New Roman" w:hAnsi="Times New Roman" w:cs="Times New Roman"/>
                <w:b/>
                <w:noProof/>
              </w:rPr>
              <w:t>5.</w:t>
            </w:r>
            <w:r w:rsidR="007D7BDE">
              <w:rPr>
                <w:rFonts w:eastAsiaTheme="minorEastAsia"/>
                <w:noProof/>
                <w:lang w:eastAsia="tr-TR"/>
              </w:rPr>
              <w:tab/>
            </w:r>
            <w:r w:rsidR="007D7BDE" w:rsidRPr="001D1DDB">
              <w:rPr>
                <w:rStyle w:val="Kpr"/>
                <w:rFonts w:ascii="Times New Roman" w:eastAsia="Times New Roman" w:hAnsi="Times New Roman" w:cs="Times New Roman"/>
                <w:b/>
                <w:noProof/>
              </w:rPr>
              <w:t>İDARİ VE TEKNİK TEDBİRLER</w:t>
            </w:r>
            <w:r w:rsidR="007D7BDE">
              <w:rPr>
                <w:noProof/>
                <w:webHidden/>
              </w:rPr>
              <w:tab/>
            </w:r>
            <w:r w:rsidR="007D7BDE">
              <w:rPr>
                <w:noProof/>
                <w:webHidden/>
              </w:rPr>
              <w:fldChar w:fldCharType="begin"/>
            </w:r>
            <w:r w:rsidR="007D7BDE">
              <w:rPr>
                <w:noProof/>
                <w:webHidden/>
              </w:rPr>
              <w:instrText xml:space="preserve"> PAGEREF _Toc33627256 \h </w:instrText>
            </w:r>
            <w:r w:rsidR="007D7BDE">
              <w:rPr>
                <w:noProof/>
                <w:webHidden/>
              </w:rPr>
            </w:r>
            <w:r w:rsidR="007D7BDE">
              <w:rPr>
                <w:noProof/>
                <w:webHidden/>
              </w:rPr>
              <w:fldChar w:fldCharType="separate"/>
            </w:r>
            <w:r w:rsidR="007D7BDE">
              <w:rPr>
                <w:noProof/>
                <w:webHidden/>
              </w:rPr>
              <w:t>7</w:t>
            </w:r>
            <w:r w:rsidR="007D7BDE">
              <w:rPr>
                <w:noProof/>
                <w:webHidden/>
              </w:rPr>
              <w:fldChar w:fldCharType="end"/>
            </w:r>
          </w:hyperlink>
        </w:p>
        <w:p w14:paraId="2038422B" w14:textId="57059A34" w:rsidR="007D7BDE" w:rsidRDefault="005E321B">
          <w:pPr>
            <w:pStyle w:val="T1"/>
            <w:tabs>
              <w:tab w:val="left" w:pos="660"/>
              <w:tab w:val="right" w:leader="dot" w:pos="9062"/>
            </w:tabs>
            <w:rPr>
              <w:rFonts w:eastAsiaTheme="minorEastAsia"/>
              <w:noProof/>
              <w:lang w:eastAsia="tr-TR"/>
            </w:rPr>
          </w:pPr>
          <w:hyperlink w:anchor="_Toc33627257" w:history="1">
            <w:r w:rsidR="007D7BDE" w:rsidRPr="001D1DDB">
              <w:rPr>
                <w:rStyle w:val="Kpr"/>
                <w:rFonts w:ascii="Times New Roman" w:eastAsia="Times New Roman" w:hAnsi="Times New Roman" w:cs="Times New Roman"/>
                <w:b/>
                <w:noProof/>
              </w:rPr>
              <w:t>5.1.</w:t>
            </w:r>
            <w:r w:rsidR="007D7BDE">
              <w:rPr>
                <w:rFonts w:eastAsiaTheme="minorEastAsia"/>
                <w:noProof/>
                <w:lang w:eastAsia="tr-TR"/>
              </w:rPr>
              <w:tab/>
            </w:r>
            <w:r w:rsidR="007D7BDE" w:rsidRPr="001D1DDB">
              <w:rPr>
                <w:rStyle w:val="Kpr"/>
                <w:rFonts w:ascii="Times New Roman" w:eastAsia="Times New Roman" w:hAnsi="Times New Roman" w:cs="Times New Roman"/>
                <w:b/>
                <w:noProof/>
              </w:rPr>
              <w:t>İdari Tedbirler</w:t>
            </w:r>
            <w:r w:rsidR="007D7BDE">
              <w:rPr>
                <w:noProof/>
                <w:webHidden/>
              </w:rPr>
              <w:tab/>
            </w:r>
            <w:r w:rsidR="007D7BDE">
              <w:rPr>
                <w:noProof/>
                <w:webHidden/>
              </w:rPr>
              <w:fldChar w:fldCharType="begin"/>
            </w:r>
            <w:r w:rsidR="007D7BDE">
              <w:rPr>
                <w:noProof/>
                <w:webHidden/>
              </w:rPr>
              <w:instrText xml:space="preserve"> PAGEREF _Toc33627257 \h </w:instrText>
            </w:r>
            <w:r w:rsidR="007D7BDE">
              <w:rPr>
                <w:noProof/>
                <w:webHidden/>
              </w:rPr>
            </w:r>
            <w:r w:rsidR="007D7BDE">
              <w:rPr>
                <w:noProof/>
                <w:webHidden/>
              </w:rPr>
              <w:fldChar w:fldCharType="separate"/>
            </w:r>
            <w:r w:rsidR="007D7BDE">
              <w:rPr>
                <w:noProof/>
                <w:webHidden/>
              </w:rPr>
              <w:t>8</w:t>
            </w:r>
            <w:r w:rsidR="007D7BDE">
              <w:rPr>
                <w:noProof/>
                <w:webHidden/>
              </w:rPr>
              <w:fldChar w:fldCharType="end"/>
            </w:r>
          </w:hyperlink>
        </w:p>
        <w:p w14:paraId="294F405E" w14:textId="01C1CF37" w:rsidR="007D7BDE" w:rsidRDefault="005E321B">
          <w:pPr>
            <w:pStyle w:val="T1"/>
            <w:tabs>
              <w:tab w:val="left" w:pos="660"/>
              <w:tab w:val="right" w:leader="dot" w:pos="9062"/>
            </w:tabs>
            <w:rPr>
              <w:rFonts w:eastAsiaTheme="minorEastAsia"/>
              <w:noProof/>
              <w:lang w:eastAsia="tr-TR"/>
            </w:rPr>
          </w:pPr>
          <w:hyperlink w:anchor="_Toc33627258" w:history="1">
            <w:r w:rsidR="007D7BDE" w:rsidRPr="001D1DDB">
              <w:rPr>
                <w:rStyle w:val="Kpr"/>
                <w:rFonts w:ascii="Times New Roman" w:eastAsia="Times New Roman" w:hAnsi="Times New Roman" w:cs="Times New Roman"/>
                <w:b/>
                <w:noProof/>
              </w:rPr>
              <w:t>5.2.</w:t>
            </w:r>
            <w:r w:rsidR="007D7BDE">
              <w:rPr>
                <w:rFonts w:eastAsiaTheme="minorEastAsia"/>
                <w:noProof/>
                <w:lang w:eastAsia="tr-TR"/>
              </w:rPr>
              <w:tab/>
            </w:r>
            <w:r w:rsidR="007D7BDE" w:rsidRPr="001D1DDB">
              <w:rPr>
                <w:rStyle w:val="Kpr"/>
                <w:rFonts w:ascii="Times New Roman" w:eastAsia="Times New Roman" w:hAnsi="Times New Roman" w:cs="Times New Roman"/>
                <w:b/>
                <w:noProof/>
              </w:rPr>
              <w:t>Teknik Tedbirler</w:t>
            </w:r>
            <w:r w:rsidR="007D7BDE">
              <w:rPr>
                <w:noProof/>
                <w:webHidden/>
              </w:rPr>
              <w:tab/>
            </w:r>
            <w:r w:rsidR="007D7BDE">
              <w:rPr>
                <w:noProof/>
                <w:webHidden/>
              </w:rPr>
              <w:fldChar w:fldCharType="begin"/>
            </w:r>
            <w:r w:rsidR="007D7BDE">
              <w:rPr>
                <w:noProof/>
                <w:webHidden/>
              </w:rPr>
              <w:instrText xml:space="preserve"> PAGEREF _Toc33627258 \h </w:instrText>
            </w:r>
            <w:r w:rsidR="007D7BDE">
              <w:rPr>
                <w:noProof/>
                <w:webHidden/>
              </w:rPr>
            </w:r>
            <w:r w:rsidR="007D7BDE">
              <w:rPr>
                <w:noProof/>
                <w:webHidden/>
              </w:rPr>
              <w:fldChar w:fldCharType="separate"/>
            </w:r>
            <w:r w:rsidR="007D7BDE">
              <w:rPr>
                <w:noProof/>
                <w:webHidden/>
              </w:rPr>
              <w:t>8</w:t>
            </w:r>
            <w:r w:rsidR="007D7BDE">
              <w:rPr>
                <w:noProof/>
                <w:webHidden/>
              </w:rPr>
              <w:fldChar w:fldCharType="end"/>
            </w:r>
          </w:hyperlink>
        </w:p>
        <w:p w14:paraId="60651A55" w14:textId="49A1BFF1" w:rsidR="007D7BDE" w:rsidRDefault="005E321B">
          <w:pPr>
            <w:pStyle w:val="T1"/>
            <w:tabs>
              <w:tab w:val="left" w:pos="440"/>
              <w:tab w:val="right" w:leader="dot" w:pos="9062"/>
            </w:tabs>
            <w:rPr>
              <w:rFonts w:eastAsiaTheme="minorEastAsia"/>
              <w:noProof/>
              <w:lang w:eastAsia="tr-TR"/>
            </w:rPr>
          </w:pPr>
          <w:hyperlink w:anchor="_Toc33627259" w:history="1">
            <w:r w:rsidR="007D7BDE" w:rsidRPr="001D1DDB">
              <w:rPr>
                <w:rStyle w:val="Kpr"/>
                <w:rFonts w:ascii="Times New Roman" w:eastAsia="Times New Roman" w:hAnsi="Times New Roman" w:cs="Times New Roman"/>
                <w:b/>
                <w:noProof/>
              </w:rPr>
              <w:t>6.</w:t>
            </w:r>
            <w:r w:rsidR="007D7BDE">
              <w:rPr>
                <w:rFonts w:eastAsiaTheme="minorEastAsia"/>
                <w:noProof/>
                <w:lang w:eastAsia="tr-TR"/>
              </w:rPr>
              <w:tab/>
            </w:r>
            <w:r w:rsidR="007D7BDE" w:rsidRPr="001D1DDB">
              <w:rPr>
                <w:rStyle w:val="Kpr"/>
                <w:rFonts w:ascii="Times New Roman" w:eastAsia="Times New Roman" w:hAnsi="Times New Roman" w:cs="Times New Roman"/>
                <w:b/>
                <w:noProof/>
              </w:rPr>
              <w:t>SAKLAMA VE İMHA SÜRELERİ</w:t>
            </w:r>
            <w:r w:rsidR="007D7BDE">
              <w:rPr>
                <w:noProof/>
                <w:webHidden/>
              </w:rPr>
              <w:tab/>
            </w:r>
            <w:r w:rsidR="007D7BDE">
              <w:rPr>
                <w:noProof/>
                <w:webHidden/>
              </w:rPr>
              <w:fldChar w:fldCharType="begin"/>
            </w:r>
            <w:r w:rsidR="007D7BDE">
              <w:rPr>
                <w:noProof/>
                <w:webHidden/>
              </w:rPr>
              <w:instrText xml:space="preserve"> PAGEREF _Toc33627259 \h </w:instrText>
            </w:r>
            <w:r w:rsidR="007D7BDE">
              <w:rPr>
                <w:noProof/>
                <w:webHidden/>
              </w:rPr>
            </w:r>
            <w:r w:rsidR="007D7BDE">
              <w:rPr>
                <w:noProof/>
                <w:webHidden/>
              </w:rPr>
              <w:fldChar w:fldCharType="separate"/>
            </w:r>
            <w:r w:rsidR="007D7BDE">
              <w:rPr>
                <w:noProof/>
                <w:webHidden/>
              </w:rPr>
              <w:t>9</w:t>
            </w:r>
            <w:r w:rsidR="007D7BDE">
              <w:rPr>
                <w:noProof/>
                <w:webHidden/>
              </w:rPr>
              <w:fldChar w:fldCharType="end"/>
            </w:r>
          </w:hyperlink>
        </w:p>
        <w:p w14:paraId="21B013F6" w14:textId="5D104F21" w:rsidR="007D7BDE" w:rsidRDefault="005E321B">
          <w:pPr>
            <w:pStyle w:val="T1"/>
            <w:tabs>
              <w:tab w:val="left" w:pos="440"/>
              <w:tab w:val="right" w:leader="dot" w:pos="9062"/>
            </w:tabs>
            <w:rPr>
              <w:rFonts w:eastAsiaTheme="minorEastAsia"/>
              <w:noProof/>
              <w:lang w:eastAsia="tr-TR"/>
            </w:rPr>
          </w:pPr>
          <w:hyperlink w:anchor="_Toc33627260" w:history="1">
            <w:r w:rsidR="007D7BDE" w:rsidRPr="001D1DDB">
              <w:rPr>
                <w:rStyle w:val="Kpr"/>
                <w:rFonts w:ascii="Times New Roman" w:eastAsia="Times New Roman" w:hAnsi="Times New Roman" w:cs="Times New Roman"/>
                <w:b/>
                <w:noProof/>
              </w:rPr>
              <w:t>7.</w:t>
            </w:r>
            <w:r w:rsidR="007D7BDE">
              <w:rPr>
                <w:rFonts w:eastAsiaTheme="minorEastAsia"/>
                <w:noProof/>
                <w:lang w:eastAsia="tr-TR"/>
              </w:rPr>
              <w:tab/>
            </w:r>
            <w:r w:rsidR="007D7BDE" w:rsidRPr="001D1DDB">
              <w:rPr>
                <w:rStyle w:val="Kpr"/>
                <w:rFonts w:ascii="Times New Roman" w:eastAsia="Times New Roman" w:hAnsi="Times New Roman" w:cs="Times New Roman"/>
                <w:b/>
                <w:noProof/>
              </w:rPr>
              <w:t>PERİYODİK İMHA VE KİŞİSEL VERİ İMHA BAŞVURUSU</w:t>
            </w:r>
            <w:r w:rsidR="007D7BDE">
              <w:rPr>
                <w:noProof/>
                <w:webHidden/>
              </w:rPr>
              <w:tab/>
            </w:r>
            <w:r w:rsidR="007D7BDE">
              <w:rPr>
                <w:noProof/>
                <w:webHidden/>
              </w:rPr>
              <w:fldChar w:fldCharType="begin"/>
            </w:r>
            <w:r w:rsidR="007D7BDE">
              <w:rPr>
                <w:noProof/>
                <w:webHidden/>
              </w:rPr>
              <w:instrText xml:space="preserve"> PAGEREF _Toc33627260 \h </w:instrText>
            </w:r>
            <w:r w:rsidR="007D7BDE">
              <w:rPr>
                <w:noProof/>
                <w:webHidden/>
              </w:rPr>
            </w:r>
            <w:r w:rsidR="007D7BDE">
              <w:rPr>
                <w:noProof/>
                <w:webHidden/>
              </w:rPr>
              <w:fldChar w:fldCharType="separate"/>
            </w:r>
            <w:r w:rsidR="007D7BDE">
              <w:rPr>
                <w:noProof/>
                <w:webHidden/>
              </w:rPr>
              <w:t>11</w:t>
            </w:r>
            <w:r w:rsidR="007D7BDE">
              <w:rPr>
                <w:noProof/>
                <w:webHidden/>
              </w:rPr>
              <w:fldChar w:fldCharType="end"/>
            </w:r>
          </w:hyperlink>
        </w:p>
        <w:p w14:paraId="7AFA791D" w14:textId="6B6BD143" w:rsidR="007D7BDE" w:rsidRDefault="005E321B">
          <w:pPr>
            <w:pStyle w:val="T1"/>
            <w:tabs>
              <w:tab w:val="left" w:pos="660"/>
              <w:tab w:val="right" w:leader="dot" w:pos="9062"/>
            </w:tabs>
            <w:rPr>
              <w:rFonts w:eastAsiaTheme="minorEastAsia"/>
              <w:noProof/>
              <w:lang w:eastAsia="tr-TR"/>
            </w:rPr>
          </w:pPr>
          <w:hyperlink w:anchor="_Toc33627261" w:history="1">
            <w:r w:rsidR="007D7BDE" w:rsidRPr="001D1DDB">
              <w:rPr>
                <w:rStyle w:val="Kpr"/>
                <w:rFonts w:ascii="Times New Roman" w:eastAsia="Times New Roman" w:hAnsi="Times New Roman" w:cs="Times New Roman"/>
                <w:b/>
                <w:noProof/>
              </w:rPr>
              <w:t>7.1.</w:t>
            </w:r>
            <w:r w:rsidR="007D7BDE">
              <w:rPr>
                <w:rFonts w:eastAsiaTheme="minorEastAsia"/>
                <w:noProof/>
                <w:lang w:eastAsia="tr-TR"/>
              </w:rPr>
              <w:tab/>
            </w:r>
            <w:r w:rsidR="007D7BDE" w:rsidRPr="001D1DDB">
              <w:rPr>
                <w:rStyle w:val="Kpr"/>
                <w:rFonts w:ascii="Times New Roman" w:eastAsia="Times New Roman" w:hAnsi="Times New Roman" w:cs="Times New Roman"/>
                <w:b/>
                <w:noProof/>
              </w:rPr>
              <w:t>Periyodik İmha</w:t>
            </w:r>
            <w:r w:rsidR="007D7BDE">
              <w:rPr>
                <w:noProof/>
                <w:webHidden/>
              </w:rPr>
              <w:tab/>
            </w:r>
            <w:r w:rsidR="007D7BDE">
              <w:rPr>
                <w:noProof/>
                <w:webHidden/>
              </w:rPr>
              <w:fldChar w:fldCharType="begin"/>
            </w:r>
            <w:r w:rsidR="007D7BDE">
              <w:rPr>
                <w:noProof/>
                <w:webHidden/>
              </w:rPr>
              <w:instrText xml:space="preserve"> PAGEREF _Toc33627261 \h </w:instrText>
            </w:r>
            <w:r w:rsidR="007D7BDE">
              <w:rPr>
                <w:noProof/>
                <w:webHidden/>
              </w:rPr>
            </w:r>
            <w:r w:rsidR="007D7BDE">
              <w:rPr>
                <w:noProof/>
                <w:webHidden/>
              </w:rPr>
              <w:fldChar w:fldCharType="separate"/>
            </w:r>
            <w:r w:rsidR="007D7BDE">
              <w:rPr>
                <w:noProof/>
                <w:webHidden/>
              </w:rPr>
              <w:t>11</w:t>
            </w:r>
            <w:r w:rsidR="007D7BDE">
              <w:rPr>
                <w:noProof/>
                <w:webHidden/>
              </w:rPr>
              <w:fldChar w:fldCharType="end"/>
            </w:r>
          </w:hyperlink>
        </w:p>
        <w:p w14:paraId="760548F0" w14:textId="44EBDE07" w:rsidR="007D7BDE" w:rsidRDefault="005E321B">
          <w:pPr>
            <w:pStyle w:val="T1"/>
            <w:tabs>
              <w:tab w:val="left" w:pos="660"/>
              <w:tab w:val="right" w:leader="dot" w:pos="9062"/>
            </w:tabs>
            <w:rPr>
              <w:rFonts w:eastAsiaTheme="minorEastAsia"/>
              <w:noProof/>
              <w:lang w:eastAsia="tr-TR"/>
            </w:rPr>
          </w:pPr>
          <w:hyperlink w:anchor="_Toc33627262" w:history="1">
            <w:r w:rsidR="007D7BDE" w:rsidRPr="001D1DDB">
              <w:rPr>
                <w:rStyle w:val="Kpr"/>
                <w:rFonts w:ascii="Times New Roman" w:eastAsia="Times New Roman" w:hAnsi="Times New Roman" w:cs="Times New Roman"/>
                <w:b/>
                <w:noProof/>
              </w:rPr>
              <w:t>7.2.</w:t>
            </w:r>
            <w:r w:rsidR="007D7BDE">
              <w:rPr>
                <w:rFonts w:eastAsiaTheme="minorEastAsia"/>
                <w:noProof/>
                <w:lang w:eastAsia="tr-TR"/>
              </w:rPr>
              <w:tab/>
            </w:r>
            <w:r w:rsidR="007D7BDE" w:rsidRPr="001D1DDB">
              <w:rPr>
                <w:rStyle w:val="Kpr"/>
                <w:rFonts w:ascii="Times New Roman" w:eastAsia="Times New Roman" w:hAnsi="Times New Roman" w:cs="Times New Roman"/>
                <w:b/>
                <w:noProof/>
              </w:rPr>
              <w:t>Kişisel Veri İmha Başvurusu</w:t>
            </w:r>
            <w:r w:rsidR="007D7BDE">
              <w:rPr>
                <w:noProof/>
                <w:webHidden/>
              </w:rPr>
              <w:tab/>
            </w:r>
            <w:r w:rsidR="007D7BDE">
              <w:rPr>
                <w:noProof/>
                <w:webHidden/>
              </w:rPr>
              <w:fldChar w:fldCharType="begin"/>
            </w:r>
            <w:r w:rsidR="007D7BDE">
              <w:rPr>
                <w:noProof/>
                <w:webHidden/>
              </w:rPr>
              <w:instrText xml:space="preserve"> PAGEREF _Toc33627262 \h </w:instrText>
            </w:r>
            <w:r w:rsidR="007D7BDE">
              <w:rPr>
                <w:noProof/>
                <w:webHidden/>
              </w:rPr>
            </w:r>
            <w:r w:rsidR="007D7BDE">
              <w:rPr>
                <w:noProof/>
                <w:webHidden/>
              </w:rPr>
              <w:fldChar w:fldCharType="separate"/>
            </w:r>
            <w:r w:rsidR="007D7BDE">
              <w:rPr>
                <w:noProof/>
                <w:webHidden/>
              </w:rPr>
              <w:t>11</w:t>
            </w:r>
            <w:r w:rsidR="007D7BDE">
              <w:rPr>
                <w:noProof/>
                <w:webHidden/>
              </w:rPr>
              <w:fldChar w:fldCharType="end"/>
            </w:r>
          </w:hyperlink>
        </w:p>
        <w:p w14:paraId="43CC25AF" w14:textId="53A1A1FD" w:rsidR="007D7BDE" w:rsidRDefault="005E321B">
          <w:pPr>
            <w:pStyle w:val="T1"/>
            <w:tabs>
              <w:tab w:val="left" w:pos="440"/>
              <w:tab w:val="right" w:leader="dot" w:pos="9062"/>
            </w:tabs>
            <w:rPr>
              <w:rFonts w:eastAsiaTheme="minorEastAsia"/>
              <w:noProof/>
              <w:lang w:eastAsia="tr-TR"/>
            </w:rPr>
          </w:pPr>
          <w:hyperlink w:anchor="_Toc33627263" w:history="1">
            <w:r w:rsidR="007D7BDE" w:rsidRPr="001D1DDB">
              <w:rPr>
                <w:rStyle w:val="Kpr"/>
                <w:rFonts w:ascii="Times New Roman" w:eastAsia="Times New Roman" w:hAnsi="Times New Roman" w:cs="Times New Roman"/>
                <w:b/>
                <w:noProof/>
              </w:rPr>
              <w:t>8.</w:t>
            </w:r>
            <w:r w:rsidR="007D7BDE">
              <w:rPr>
                <w:rFonts w:eastAsiaTheme="minorEastAsia"/>
                <w:noProof/>
                <w:lang w:eastAsia="tr-TR"/>
              </w:rPr>
              <w:tab/>
            </w:r>
            <w:r w:rsidR="007D7BDE" w:rsidRPr="001D1DDB">
              <w:rPr>
                <w:rStyle w:val="Kpr"/>
                <w:rFonts w:ascii="Times New Roman" w:eastAsia="Times New Roman" w:hAnsi="Times New Roman" w:cs="Times New Roman"/>
                <w:b/>
                <w:bCs/>
                <w:noProof/>
              </w:rPr>
              <w:t>KİŞİSEL VERİ İMHA TEKNİKLERİ</w:t>
            </w:r>
            <w:r w:rsidR="007D7BDE">
              <w:rPr>
                <w:noProof/>
                <w:webHidden/>
              </w:rPr>
              <w:tab/>
            </w:r>
            <w:r w:rsidR="007D7BDE">
              <w:rPr>
                <w:noProof/>
                <w:webHidden/>
              </w:rPr>
              <w:fldChar w:fldCharType="begin"/>
            </w:r>
            <w:r w:rsidR="007D7BDE">
              <w:rPr>
                <w:noProof/>
                <w:webHidden/>
              </w:rPr>
              <w:instrText xml:space="preserve"> PAGEREF _Toc33627263 \h </w:instrText>
            </w:r>
            <w:r w:rsidR="007D7BDE">
              <w:rPr>
                <w:noProof/>
                <w:webHidden/>
              </w:rPr>
            </w:r>
            <w:r w:rsidR="007D7BDE">
              <w:rPr>
                <w:noProof/>
                <w:webHidden/>
              </w:rPr>
              <w:fldChar w:fldCharType="separate"/>
            </w:r>
            <w:r w:rsidR="007D7BDE">
              <w:rPr>
                <w:noProof/>
                <w:webHidden/>
              </w:rPr>
              <w:t>11</w:t>
            </w:r>
            <w:r w:rsidR="007D7BDE">
              <w:rPr>
                <w:noProof/>
                <w:webHidden/>
              </w:rPr>
              <w:fldChar w:fldCharType="end"/>
            </w:r>
          </w:hyperlink>
        </w:p>
        <w:p w14:paraId="09CE8637" w14:textId="180F3B89" w:rsidR="007D7BDE" w:rsidRDefault="005E321B">
          <w:pPr>
            <w:pStyle w:val="T1"/>
            <w:tabs>
              <w:tab w:val="left" w:pos="660"/>
              <w:tab w:val="right" w:leader="dot" w:pos="9062"/>
            </w:tabs>
            <w:rPr>
              <w:rFonts w:eastAsiaTheme="minorEastAsia"/>
              <w:noProof/>
              <w:lang w:eastAsia="tr-TR"/>
            </w:rPr>
          </w:pPr>
          <w:hyperlink w:anchor="_Toc33627264" w:history="1">
            <w:r w:rsidR="007D7BDE" w:rsidRPr="001D1DDB">
              <w:rPr>
                <w:rStyle w:val="Kpr"/>
                <w:rFonts w:ascii="Times New Roman" w:eastAsia="Times New Roman" w:hAnsi="Times New Roman" w:cs="Times New Roman"/>
                <w:b/>
                <w:bCs/>
                <w:noProof/>
              </w:rPr>
              <w:t>8.1.</w:t>
            </w:r>
            <w:r w:rsidR="007D7BDE">
              <w:rPr>
                <w:rFonts w:eastAsiaTheme="minorEastAsia"/>
                <w:noProof/>
                <w:lang w:eastAsia="tr-TR"/>
              </w:rPr>
              <w:tab/>
            </w:r>
            <w:r w:rsidR="007D7BDE" w:rsidRPr="001D1DDB">
              <w:rPr>
                <w:rStyle w:val="Kpr"/>
                <w:rFonts w:ascii="Times New Roman" w:eastAsia="Times New Roman" w:hAnsi="Times New Roman" w:cs="Times New Roman"/>
                <w:b/>
                <w:bCs/>
                <w:noProof/>
              </w:rPr>
              <w:t>Kişisel Verilerin Silinmesi</w:t>
            </w:r>
            <w:r w:rsidR="007D7BDE">
              <w:rPr>
                <w:noProof/>
                <w:webHidden/>
              </w:rPr>
              <w:tab/>
            </w:r>
            <w:r w:rsidR="007D7BDE">
              <w:rPr>
                <w:noProof/>
                <w:webHidden/>
              </w:rPr>
              <w:fldChar w:fldCharType="begin"/>
            </w:r>
            <w:r w:rsidR="007D7BDE">
              <w:rPr>
                <w:noProof/>
                <w:webHidden/>
              </w:rPr>
              <w:instrText xml:space="preserve"> PAGEREF _Toc33627264 \h </w:instrText>
            </w:r>
            <w:r w:rsidR="007D7BDE">
              <w:rPr>
                <w:noProof/>
                <w:webHidden/>
              </w:rPr>
            </w:r>
            <w:r w:rsidR="007D7BDE">
              <w:rPr>
                <w:noProof/>
                <w:webHidden/>
              </w:rPr>
              <w:fldChar w:fldCharType="separate"/>
            </w:r>
            <w:r w:rsidR="007D7BDE">
              <w:rPr>
                <w:noProof/>
                <w:webHidden/>
              </w:rPr>
              <w:t>11</w:t>
            </w:r>
            <w:r w:rsidR="007D7BDE">
              <w:rPr>
                <w:noProof/>
                <w:webHidden/>
              </w:rPr>
              <w:fldChar w:fldCharType="end"/>
            </w:r>
          </w:hyperlink>
        </w:p>
        <w:p w14:paraId="52FFA513" w14:textId="65A46D09" w:rsidR="007D7BDE" w:rsidRDefault="005E321B">
          <w:pPr>
            <w:pStyle w:val="T1"/>
            <w:tabs>
              <w:tab w:val="left" w:pos="660"/>
              <w:tab w:val="right" w:leader="dot" w:pos="9062"/>
            </w:tabs>
            <w:rPr>
              <w:rFonts w:eastAsiaTheme="minorEastAsia"/>
              <w:noProof/>
              <w:lang w:eastAsia="tr-TR"/>
            </w:rPr>
          </w:pPr>
          <w:hyperlink w:anchor="_Toc33627265" w:history="1">
            <w:r w:rsidR="007D7BDE" w:rsidRPr="001D1DDB">
              <w:rPr>
                <w:rStyle w:val="Kpr"/>
                <w:rFonts w:ascii="Times New Roman" w:eastAsia="Times New Roman" w:hAnsi="Times New Roman" w:cs="Times New Roman"/>
                <w:b/>
                <w:bCs/>
                <w:noProof/>
              </w:rPr>
              <w:t>8.2.</w:t>
            </w:r>
            <w:r w:rsidR="007D7BDE">
              <w:rPr>
                <w:rFonts w:eastAsiaTheme="minorEastAsia"/>
                <w:noProof/>
                <w:lang w:eastAsia="tr-TR"/>
              </w:rPr>
              <w:tab/>
            </w:r>
            <w:r w:rsidR="007D7BDE" w:rsidRPr="001D1DDB">
              <w:rPr>
                <w:rStyle w:val="Kpr"/>
                <w:rFonts w:ascii="Times New Roman" w:eastAsia="Times New Roman" w:hAnsi="Times New Roman" w:cs="Times New Roman"/>
                <w:b/>
                <w:bCs/>
                <w:noProof/>
              </w:rPr>
              <w:t>Kişisel Verilerin Yok Edilmesi</w:t>
            </w:r>
            <w:r w:rsidR="007D7BDE">
              <w:rPr>
                <w:noProof/>
                <w:webHidden/>
              </w:rPr>
              <w:tab/>
            </w:r>
            <w:r w:rsidR="007D7BDE">
              <w:rPr>
                <w:noProof/>
                <w:webHidden/>
              </w:rPr>
              <w:fldChar w:fldCharType="begin"/>
            </w:r>
            <w:r w:rsidR="007D7BDE">
              <w:rPr>
                <w:noProof/>
                <w:webHidden/>
              </w:rPr>
              <w:instrText xml:space="preserve"> PAGEREF _Toc33627265 \h </w:instrText>
            </w:r>
            <w:r w:rsidR="007D7BDE">
              <w:rPr>
                <w:noProof/>
                <w:webHidden/>
              </w:rPr>
            </w:r>
            <w:r w:rsidR="007D7BDE">
              <w:rPr>
                <w:noProof/>
                <w:webHidden/>
              </w:rPr>
              <w:fldChar w:fldCharType="separate"/>
            </w:r>
            <w:r w:rsidR="007D7BDE">
              <w:rPr>
                <w:noProof/>
                <w:webHidden/>
              </w:rPr>
              <w:t>12</w:t>
            </w:r>
            <w:r w:rsidR="007D7BDE">
              <w:rPr>
                <w:noProof/>
                <w:webHidden/>
              </w:rPr>
              <w:fldChar w:fldCharType="end"/>
            </w:r>
          </w:hyperlink>
        </w:p>
        <w:p w14:paraId="346CB37A" w14:textId="750601F1" w:rsidR="007D7BDE" w:rsidRDefault="005E321B">
          <w:pPr>
            <w:pStyle w:val="T1"/>
            <w:tabs>
              <w:tab w:val="left" w:pos="660"/>
              <w:tab w:val="right" w:leader="dot" w:pos="9062"/>
            </w:tabs>
            <w:rPr>
              <w:rFonts w:eastAsiaTheme="minorEastAsia"/>
              <w:noProof/>
              <w:lang w:eastAsia="tr-TR"/>
            </w:rPr>
          </w:pPr>
          <w:hyperlink w:anchor="_Toc33627266" w:history="1">
            <w:r w:rsidR="007D7BDE" w:rsidRPr="001D1DDB">
              <w:rPr>
                <w:rStyle w:val="Kpr"/>
                <w:rFonts w:ascii="Times New Roman" w:eastAsia="Times New Roman" w:hAnsi="Times New Roman" w:cs="Times New Roman"/>
                <w:b/>
                <w:bCs/>
                <w:noProof/>
              </w:rPr>
              <w:t>8.3.</w:t>
            </w:r>
            <w:r w:rsidR="007D7BDE">
              <w:rPr>
                <w:rFonts w:eastAsiaTheme="minorEastAsia"/>
                <w:noProof/>
                <w:lang w:eastAsia="tr-TR"/>
              </w:rPr>
              <w:tab/>
            </w:r>
            <w:r w:rsidR="007D7BDE" w:rsidRPr="001D1DDB">
              <w:rPr>
                <w:rStyle w:val="Kpr"/>
                <w:rFonts w:ascii="Times New Roman" w:eastAsia="Times New Roman" w:hAnsi="Times New Roman" w:cs="Times New Roman"/>
                <w:b/>
                <w:bCs/>
                <w:noProof/>
              </w:rPr>
              <w:t>Kişisel Verilerin Anonim Hale Getirilmesi</w:t>
            </w:r>
            <w:r w:rsidR="007D7BDE">
              <w:rPr>
                <w:noProof/>
                <w:webHidden/>
              </w:rPr>
              <w:tab/>
            </w:r>
            <w:r w:rsidR="007D7BDE">
              <w:rPr>
                <w:noProof/>
                <w:webHidden/>
              </w:rPr>
              <w:fldChar w:fldCharType="begin"/>
            </w:r>
            <w:r w:rsidR="007D7BDE">
              <w:rPr>
                <w:noProof/>
                <w:webHidden/>
              </w:rPr>
              <w:instrText xml:space="preserve"> PAGEREF _Toc33627266 \h </w:instrText>
            </w:r>
            <w:r w:rsidR="007D7BDE">
              <w:rPr>
                <w:noProof/>
                <w:webHidden/>
              </w:rPr>
            </w:r>
            <w:r w:rsidR="007D7BDE">
              <w:rPr>
                <w:noProof/>
                <w:webHidden/>
              </w:rPr>
              <w:fldChar w:fldCharType="separate"/>
            </w:r>
            <w:r w:rsidR="007D7BDE">
              <w:rPr>
                <w:noProof/>
                <w:webHidden/>
              </w:rPr>
              <w:t>13</w:t>
            </w:r>
            <w:r w:rsidR="007D7BDE">
              <w:rPr>
                <w:noProof/>
                <w:webHidden/>
              </w:rPr>
              <w:fldChar w:fldCharType="end"/>
            </w:r>
          </w:hyperlink>
        </w:p>
        <w:p w14:paraId="492E2689" w14:textId="011DB207" w:rsidR="007D7BDE" w:rsidRDefault="005E321B">
          <w:pPr>
            <w:pStyle w:val="T1"/>
            <w:tabs>
              <w:tab w:val="left" w:pos="440"/>
              <w:tab w:val="right" w:leader="dot" w:pos="9062"/>
            </w:tabs>
            <w:rPr>
              <w:rFonts w:eastAsiaTheme="minorEastAsia"/>
              <w:noProof/>
              <w:lang w:eastAsia="tr-TR"/>
            </w:rPr>
          </w:pPr>
          <w:hyperlink w:anchor="_Toc33627267" w:history="1">
            <w:r w:rsidR="007D7BDE" w:rsidRPr="001D1DDB">
              <w:rPr>
                <w:rStyle w:val="Kpr"/>
                <w:rFonts w:ascii="Times New Roman" w:eastAsia="Times New Roman" w:hAnsi="Times New Roman" w:cs="Times New Roman"/>
                <w:b/>
                <w:noProof/>
              </w:rPr>
              <w:t>9.</w:t>
            </w:r>
            <w:r w:rsidR="007D7BDE">
              <w:rPr>
                <w:rFonts w:eastAsiaTheme="minorEastAsia"/>
                <w:noProof/>
                <w:lang w:eastAsia="tr-TR"/>
              </w:rPr>
              <w:tab/>
            </w:r>
            <w:r w:rsidR="007D7BDE" w:rsidRPr="001D1DDB">
              <w:rPr>
                <w:rStyle w:val="Kpr"/>
                <w:rFonts w:ascii="Times New Roman" w:eastAsia="Times New Roman" w:hAnsi="Times New Roman" w:cs="Times New Roman"/>
                <w:b/>
                <w:noProof/>
              </w:rPr>
              <w:t>VERİ SÜRECİNDE YER ALANLARIN UNVANI, BİRİMİ VE GÖREVİ</w:t>
            </w:r>
            <w:r w:rsidR="007D7BDE">
              <w:rPr>
                <w:noProof/>
                <w:webHidden/>
              </w:rPr>
              <w:tab/>
            </w:r>
            <w:r w:rsidR="007D7BDE">
              <w:rPr>
                <w:noProof/>
                <w:webHidden/>
              </w:rPr>
              <w:fldChar w:fldCharType="begin"/>
            </w:r>
            <w:r w:rsidR="007D7BDE">
              <w:rPr>
                <w:noProof/>
                <w:webHidden/>
              </w:rPr>
              <w:instrText xml:space="preserve"> PAGEREF _Toc33627267 \h </w:instrText>
            </w:r>
            <w:r w:rsidR="007D7BDE">
              <w:rPr>
                <w:noProof/>
                <w:webHidden/>
              </w:rPr>
            </w:r>
            <w:r w:rsidR="007D7BDE">
              <w:rPr>
                <w:noProof/>
                <w:webHidden/>
              </w:rPr>
              <w:fldChar w:fldCharType="separate"/>
            </w:r>
            <w:r w:rsidR="007D7BDE">
              <w:rPr>
                <w:noProof/>
                <w:webHidden/>
              </w:rPr>
              <w:t>14</w:t>
            </w:r>
            <w:r w:rsidR="007D7BDE">
              <w:rPr>
                <w:noProof/>
                <w:webHidden/>
              </w:rPr>
              <w:fldChar w:fldCharType="end"/>
            </w:r>
          </w:hyperlink>
        </w:p>
        <w:p w14:paraId="0A894019" w14:textId="02FB8631" w:rsidR="007D7BDE" w:rsidRDefault="005E321B">
          <w:pPr>
            <w:pStyle w:val="T1"/>
            <w:tabs>
              <w:tab w:val="left" w:pos="660"/>
              <w:tab w:val="right" w:leader="dot" w:pos="9062"/>
            </w:tabs>
            <w:rPr>
              <w:rFonts w:eastAsiaTheme="minorEastAsia"/>
              <w:noProof/>
              <w:lang w:eastAsia="tr-TR"/>
            </w:rPr>
          </w:pPr>
          <w:hyperlink w:anchor="_Toc33627268" w:history="1">
            <w:r w:rsidR="007D7BDE" w:rsidRPr="001D1DDB">
              <w:rPr>
                <w:rStyle w:val="Kpr"/>
                <w:rFonts w:ascii="Times New Roman" w:eastAsia="Times New Roman" w:hAnsi="Times New Roman" w:cs="Times New Roman"/>
                <w:b/>
                <w:noProof/>
              </w:rPr>
              <w:t>10.</w:t>
            </w:r>
            <w:r w:rsidR="007D7BDE">
              <w:rPr>
                <w:rFonts w:eastAsiaTheme="minorEastAsia"/>
                <w:noProof/>
                <w:lang w:eastAsia="tr-TR"/>
              </w:rPr>
              <w:tab/>
            </w:r>
            <w:r w:rsidR="007D7BDE" w:rsidRPr="001D1DDB">
              <w:rPr>
                <w:rStyle w:val="Kpr"/>
                <w:rFonts w:ascii="Times New Roman" w:eastAsia="Times New Roman" w:hAnsi="Times New Roman" w:cs="Times New Roman"/>
                <w:b/>
                <w:noProof/>
              </w:rPr>
              <w:t>DİĞER HUSUSLAR</w:t>
            </w:r>
            <w:r w:rsidR="007D7BDE">
              <w:rPr>
                <w:noProof/>
                <w:webHidden/>
              </w:rPr>
              <w:tab/>
            </w:r>
            <w:r w:rsidR="007D7BDE">
              <w:rPr>
                <w:noProof/>
                <w:webHidden/>
              </w:rPr>
              <w:fldChar w:fldCharType="begin"/>
            </w:r>
            <w:r w:rsidR="007D7BDE">
              <w:rPr>
                <w:noProof/>
                <w:webHidden/>
              </w:rPr>
              <w:instrText xml:space="preserve"> PAGEREF _Toc33627268 \h </w:instrText>
            </w:r>
            <w:r w:rsidR="007D7BDE">
              <w:rPr>
                <w:noProof/>
                <w:webHidden/>
              </w:rPr>
            </w:r>
            <w:r w:rsidR="007D7BDE">
              <w:rPr>
                <w:noProof/>
                <w:webHidden/>
              </w:rPr>
              <w:fldChar w:fldCharType="separate"/>
            </w:r>
            <w:r w:rsidR="007D7BDE">
              <w:rPr>
                <w:noProof/>
                <w:webHidden/>
              </w:rPr>
              <w:t>15</w:t>
            </w:r>
            <w:r w:rsidR="007D7BDE">
              <w:rPr>
                <w:noProof/>
                <w:webHidden/>
              </w:rPr>
              <w:fldChar w:fldCharType="end"/>
            </w:r>
          </w:hyperlink>
        </w:p>
        <w:p w14:paraId="752F9D8F" w14:textId="4E6CA8E4" w:rsidR="00541B14" w:rsidRPr="00737C1D" w:rsidRDefault="00541B14" w:rsidP="00541B14">
          <w:pPr>
            <w:rPr>
              <w:rFonts w:ascii="Times New Roman" w:eastAsia="Calibri" w:hAnsi="Times New Roman" w:cs="Times New Roman"/>
              <w:b/>
              <w:bCs/>
              <w:sz w:val="24"/>
              <w:szCs w:val="24"/>
            </w:rPr>
          </w:pPr>
          <w:r w:rsidRPr="009333A9">
            <w:rPr>
              <w:rFonts w:ascii="Times New Roman" w:eastAsia="Calibri" w:hAnsi="Times New Roman" w:cs="Times New Roman"/>
              <w:b/>
              <w:bCs/>
              <w:sz w:val="24"/>
              <w:szCs w:val="24"/>
            </w:rPr>
            <w:fldChar w:fldCharType="end"/>
          </w:r>
        </w:p>
        <w:p w14:paraId="3EBC6518" w14:textId="77777777" w:rsidR="00541B14" w:rsidRPr="00737C1D" w:rsidRDefault="00541B14" w:rsidP="00541B14">
          <w:pPr>
            <w:rPr>
              <w:rFonts w:ascii="Times New Roman" w:eastAsia="Calibri" w:hAnsi="Times New Roman" w:cs="Times New Roman"/>
              <w:b/>
              <w:bCs/>
              <w:sz w:val="24"/>
              <w:szCs w:val="24"/>
            </w:rPr>
          </w:pPr>
        </w:p>
        <w:p w14:paraId="5C7F2428" w14:textId="77777777" w:rsidR="00541B14" w:rsidRPr="00737C1D" w:rsidRDefault="00541B14" w:rsidP="00541B14">
          <w:pPr>
            <w:rPr>
              <w:rFonts w:ascii="Times New Roman" w:eastAsia="Calibri" w:hAnsi="Times New Roman" w:cs="Times New Roman"/>
              <w:b/>
              <w:bCs/>
              <w:sz w:val="24"/>
              <w:szCs w:val="24"/>
            </w:rPr>
          </w:pPr>
        </w:p>
        <w:p w14:paraId="149AF597" w14:textId="788EC8D0" w:rsidR="00541B14" w:rsidRPr="00737C1D" w:rsidRDefault="005E321B" w:rsidP="00541B14">
          <w:pPr>
            <w:rPr>
              <w:rFonts w:ascii="Times New Roman" w:eastAsia="Calibri" w:hAnsi="Times New Roman" w:cs="Times New Roman"/>
              <w:b/>
              <w:bCs/>
              <w:sz w:val="24"/>
              <w:szCs w:val="24"/>
            </w:rPr>
          </w:pPr>
        </w:p>
      </w:sdtContent>
    </w:sdt>
    <w:p w14:paraId="18BACC80" w14:textId="4A7EC1FB" w:rsidR="00607CBD" w:rsidRPr="00737C1D" w:rsidRDefault="00607CBD" w:rsidP="00541B14">
      <w:pPr>
        <w:rPr>
          <w:rFonts w:ascii="Times New Roman" w:eastAsia="Calibri" w:hAnsi="Times New Roman" w:cs="Times New Roman"/>
          <w:b/>
          <w:bCs/>
          <w:sz w:val="24"/>
          <w:szCs w:val="24"/>
        </w:rPr>
      </w:pPr>
    </w:p>
    <w:p w14:paraId="7BE485EF" w14:textId="3235A957" w:rsidR="00607CBD" w:rsidRPr="00737C1D" w:rsidRDefault="00607CBD" w:rsidP="00541B14">
      <w:pPr>
        <w:rPr>
          <w:rFonts w:ascii="Times New Roman" w:eastAsia="Calibri" w:hAnsi="Times New Roman" w:cs="Times New Roman"/>
          <w:b/>
          <w:bCs/>
          <w:sz w:val="24"/>
          <w:szCs w:val="24"/>
        </w:rPr>
      </w:pPr>
    </w:p>
    <w:p w14:paraId="4FAE3C28" w14:textId="7E405492" w:rsidR="00607CBD" w:rsidRPr="00737C1D" w:rsidRDefault="00607CBD" w:rsidP="00541B14">
      <w:pPr>
        <w:rPr>
          <w:rFonts w:ascii="Times New Roman" w:eastAsia="Calibri" w:hAnsi="Times New Roman" w:cs="Times New Roman"/>
          <w:b/>
          <w:bCs/>
          <w:sz w:val="24"/>
          <w:szCs w:val="24"/>
        </w:rPr>
      </w:pPr>
    </w:p>
    <w:p w14:paraId="04F95942" w14:textId="77777777" w:rsidR="00607CBD" w:rsidRPr="00737C1D" w:rsidRDefault="00607CBD" w:rsidP="00541B14">
      <w:pPr>
        <w:rPr>
          <w:rFonts w:ascii="Times New Roman" w:eastAsia="Calibri" w:hAnsi="Times New Roman" w:cs="Times New Roman"/>
          <w:b/>
          <w:bCs/>
          <w:sz w:val="24"/>
          <w:szCs w:val="24"/>
        </w:rPr>
      </w:pPr>
    </w:p>
    <w:p w14:paraId="17CC5A47" w14:textId="77777777" w:rsidR="00541B14" w:rsidRPr="00737C1D" w:rsidRDefault="00541B14" w:rsidP="00541B14">
      <w:pPr>
        <w:keepNext/>
        <w:keepLines/>
        <w:numPr>
          <w:ilvl w:val="0"/>
          <w:numId w:val="1"/>
        </w:numPr>
        <w:spacing w:before="240" w:after="0"/>
        <w:jc w:val="both"/>
        <w:outlineLvl w:val="0"/>
        <w:rPr>
          <w:rFonts w:ascii="Times New Roman" w:eastAsia="Times New Roman" w:hAnsi="Times New Roman" w:cs="Times New Roman"/>
          <w:b/>
          <w:sz w:val="24"/>
          <w:szCs w:val="24"/>
        </w:rPr>
      </w:pPr>
      <w:bookmarkStart w:id="0" w:name="_Toc33627247"/>
      <w:r w:rsidRPr="00737C1D">
        <w:rPr>
          <w:rFonts w:ascii="Times New Roman" w:eastAsia="Times New Roman" w:hAnsi="Times New Roman" w:cs="Times New Roman"/>
          <w:b/>
          <w:sz w:val="24"/>
          <w:szCs w:val="24"/>
        </w:rPr>
        <w:lastRenderedPageBreak/>
        <w:t>GİRİŞ</w:t>
      </w:r>
      <w:bookmarkEnd w:id="0"/>
    </w:p>
    <w:p w14:paraId="15B02705" w14:textId="77777777" w:rsidR="00541B14" w:rsidRPr="00737C1D" w:rsidRDefault="00541B14" w:rsidP="00541B14">
      <w:pPr>
        <w:keepNext/>
        <w:keepLines/>
        <w:numPr>
          <w:ilvl w:val="1"/>
          <w:numId w:val="1"/>
        </w:numPr>
        <w:spacing w:before="240" w:after="240"/>
        <w:jc w:val="both"/>
        <w:outlineLvl w:val="0"/>
        <w:rPr>
          <w:rFonts w:ascii="Times New Roman" w:eastAsia="Times New Roman" w:hAnsi="Times New Roman" w:cs="Times New Roman"/>
          <w:b/>
          <w:bCs/>
          <w:sz w:val="24"/>
          <w:szCs w:val="24"/>
        </w:rPr>
      </w:pPr>
      <w:bookmarkStart w:id="1" w:name="_Toc33627248"/>
      <w:r w:rsidRPr="00737C1D">
        <w:rPr>
          <w:rFonts w:ascii="Times New Roman" w:eastAsia="Times New Roman" w:hAnsi="Times New Roman" w:cs="Times New Roman"/>
          <w:b/>
          <w:bCs/>
          <w:sz w:val="24"/>
          <w:szCs w:val="24"/>
        </w:rPr>
        <w:t>Amaç</w:t>
      </w:r>
      <w:bookmarkEnd w:id="1"/>
    </w:p>
    <w:p w14:paraId="21D59A66" w14:textId="5B0A95FF" w:rsidR="00541B14" w:rsidRPr="00737C1D" w:rsidRDefault="00541B14" w:rsidP="00541B14">
      <w:pPr>
        <w:tabs>
          <w:tab w:val="left" w:pos="2608"/>
        </w:tabs>
        <w:spacing w:after="240"/>
        <w:jc w:val="both"/>
        <w:rPr>
          <w:rFonts w:ascii="Times New Roman" w:eastAsia="Calibri" w:hAnsi="Times New Roman" w:cs="Times New Roman"/>
          <w:sz w:val="24"/>
          <w:szCs w:val="24"/>
        </w:rPr>
      </w:pPr>
      <w:proofErr w:type="gramStart"/>
      <w:r w:rsidRPr="00737C1D">
        <w:rPr>
          <w:rFonts w:ascii="Times New Roman" w:eastAsia="Calibri" w:hAnsi="Times New Roman" w:cs="Times New Roman"/>
          <w:sz w:val="24"/>
          <w:szCs w:val="24"/>
        </w:rPr>
        <w:t xml:space="preserve">İşbu </w:t>
      </w:r>
      <w:r w:rsidR="00E7683F" w:rsidRPr="00E7683F">
        <w:rPr>
          <w:rFonts w:ascii="Times New Roman" w:hAnsi="Times New Roman" w:cs="Times New Roman"/>
          <w:sz w:val="24"/>
          <w:szCs w:val="24"/>
        </w:rPr>
        <w:t>Asal Otomotiv Sanayi ve Ticaret Anonim Şirketi</w:t>
      </w:r>
      <w:r w:rsidR="00E7683F">
        <w:rPr>
          <w:rFonts w:ascii="Times New Roman" w:hAnsi="Times New Roman" w:cs="Times New Roman"/>
          <w:sz w:val="24"/>
          <w:szCs w:val="24"/>
        </w:rPr>
        <w:t xml:space="preserve">, </w:t>
      </w:r>
      <w:r w:rsidRPr="00737C1D">
        <w:rPr>
          <w:rFonts w:ascii="Times New Roman" w:eastAsia="Calibri" w:hAnsi="Times New Roman" w:cs="Times New Roman"/>
          <w:sz w:val="24"/>
          <w:szCs w:val="24"/>
        </w:rPr>
        <w:t>Kişisel Veri Saklama ve İmha Politikası (“</w:t>
      </w:r>
      <w:r w:rsidRPr="00737C1D">
        <w:rPr>
          <w:rFonts w:ascii="Times New Roman" w:eastAsia="Calibri" w:hAnsi="Times New Roman" w:cs="Times New Roman"/>
          <w:b/>
          <w:bCs/>
          <w:sz w:val="24"/>
          <w:szCs w:val="24"/>
        </w:rPr>
        <w:t>Politika</w:t>
      </w:r>
      <w:r w:rsidRPr="00737C1D">
        <w:rPr>
          <w:rFonts w:ascii="Times New Roman" w:eastAsia="Calibri" w:hAnsi="Times New Roman" w:cs="Times New Roman"/>
          <w:sz w:val="24"/>
          <w:szCs w:val="24"/>
        </w:rPr>
        <w:t>”), 6698 Sayılı Kişisel Verilerin Korunması Kanunu (“</w:t>
      </w:r>
      <w:r w:rsidRPr="00737C1D">
        <w:rPr>
          <w:rFonts w:ascii="Times New Roman" w:eastAsia="Calibri" w:hAnsi="Times New Roman" w:cs="Times New Roman"/>
          <w:b/>
          <w:bCs/>
          <w:sz w:val="24"/>
          <w:szCs w:val="24"/>
        </w:rPr>
        <w:t>KVKK</w:t>
      </w:r>
      <w:r w:rsidRPr="00737C1D">
        <w:rPr>
          <w:rFonts w:ascii="Times New Roman" w:eastAsia="Calibri" w:hAnsi="Times New Roman" w:cs="Times New Roman"/>
          <w:sz w:val="24"/>
          <w:szCs w:val="24"/>
        </w:rPr>
        <w:t>” ya da “</w:t>
      </w:r>
      <w:r w:rsidRPr="00737C1D">
        <w:rPr>
          <w:rFonts w:ascii="Times New Roman" w:eastAsia="Calibri" w:hAnsi="Times New Roman" w:cs="Times New Roman"/>
          <w:b/>
          <w:bCs/>
          <w:sz w:val="24"/>
          <w:szCs w:val="24"/>
        </w:rPr>
        <w:t>Kanun</w:t>
      </w:r>
      <w:r w:rsidRPr="00737C1D">
        <w:rPr>
          <w:rFonts w:ascii="Times New Roman" w:eastAsia="Calibri" w:hAnsi="Times New Roman" w:cs="Times New Roman"/>
          <w:sz w:val="24"/>
          <w:szCs w:val="24"/>
        </w:rPr>
        <w:t xml:space="preserve">”) ve Kanun’un ikincil düzenlemesini teşkil eden 28 Ekim 2017 tarihli Resmi </w:t>
      </w:r>
      <w:proofErr w:type="spellStart"/>
      <w:r w:rsidRPr="00737C1D">
        <w:rPr>
          <w:rFonts w:ascii="Times New Roman" w:eastAsia="Calibri" w:hAnsi="Times New Roman" w:cs="Times New Roman"/>
          <w:sz w:val="24"/>
          <w:szCs w:val="24"/>
        </w:rPr>
        <w:t>Gazete’de</w:t>
      </w:r>
      <w:proofErr w:type="spellEnd"/>
      <w:r w:rsidRPr="00737C1D">
        <w:rPr>
          <w:rFonts w:ascii="Times New Roman" w:eastAsia="Calibri" w:hAnsi="Times New Roman" w:cs="Times New Roman"/>
          <w:sz w:val="24"/>
          <w:szCs w:val="24"/>
        </w:rPr>
        <w:t xml:space="preserve"> yayımlanarak yürürlüğe giren Kişisel Verilerin Silinmesi, Yok Edilmesi veya Anonim Hale Getirilmesi Hakkında Yönetmelik (“</w:t>
      </w:r>
      <w:r w:rsidRPr="00737C1D">
        <w:rPr>
          <w:rFonts w:ascii="Times New Roman" w:eastAsia="Calibri" w:hAnsi="Times New Roman" w:cs="Times New Roman"/>
          <w:b/>
          <w:bCs/>
          <w:sz w:val="24"/>
          <w:szCs w:val="24"/>
        </w:rPr>
        <w:t>Yönetmelik</w:t>
      </w:r>
      <w:r w:rsidRPr="00737C1D">
        <w:rPr>
          <w:rFonts w:ascii="Times New Roman" w:eastAsia="Calibri" w:hAnsi="Times New Roman" w:cs="Times New Roman"/>
          <w:sz w:val="24"/>
          <w:szCs w:val="24"/>
        </w:rPr>
        <w:t xml:space="preserve">”) uyarınca yükümlülüklerimizi yerine getirmek, kişisel verilere ilişkin mevzuat çerçevesinde kişisel veri işleme faaliyeti ve kişisel verilerin korunmasına yönelik benimsenen sistemler konusunda açıklamalarda bulunmak ve ilgili kişileri kişisel verilerinizin işlendikleri amaç için gerekli olan azami saklama süresinin belirlenmesi esasları ile silme, yok etme ve anonim hale getirme süreçleri hakkında bilgilendirmek amacıyla veri sorumlusu sıfatıyla </w:t>
      </w:r>
      <w:r w:rsidR="00E7683F" w:rsidRPr="00E7683F">
        <w:rPr>
          <w:rFonts w:ascii="Times New Roman" w:hAnsi="Times New Roman" w:cs="Times New Roman"/>
          <w:sz w:val="24"/>
          <w:szCs w:val="24"/>
        </w:rPr>
        <w:t xml:space="preserve">Asal Otomotiv Sanayi ve Ticaret Anonim Şirketi </w:t>
      </w:r>
      <w:r w:rsidRPr="00737C1D">
        <w:rPr>
          <w:rFonts w:ascii="Times New Roman" w:eastAsia="Calibri" w:hAnsi="Times New Roman" w:cs="Times New Roman"/>
          <w:sz w:val="24"/>
          <w:szCs w:val="24"/>
        </w:rPr>
        <w:t>(</w:t>
      </w:r>
      <w:r w:rsidR="00607CBD" w:rsidRPr="00737C1D">
        <w:rPr>
          <w:rFonts w:ascii="Times New Roman" w:eastAsia="Calibri" w:hAnsi="Times New Roman" w:cs="Times New Roman"/>
          <w:sz w:val="24"/>
          <w:szCs w:val="24"/>
        </w:rPr>
        <w:t>“</w:t>
      </w:r>
      <w:r w:rsidR="00E7683F">
        <w:rPr>
          <w:rFonts w:ascii="Times New Roman" w:eastAsia="Calibri" w:hAnsi="Times New Roman" w:cs="Times New Roman"/>
          <w:b/>
          <w:bCs/>
          <w:sz w:val="24"/>
          <w:szCs w:val="24"/>
        </w:rPr>
        <w:t>Asal</w:t>
      </w:r>
      <w:r w:rsidR="00607CBD" w:rsidRPr="00737C1D">
        <w:rPr>
          <w:rFonts w:ascii="Times New Roman" w:eastAsia="Calibri" w:hAnsi="Times New Roman" w:cs="Times New Roman"/>
          <w:sz w:val="24"/>
          <w:szCs w:val="24"/>
        </w:rPr>
        <w:t xml:space="preserve">” ya da </w:t>
      </w:r>
      <w:r w:rsidRPr="00737C1D">
        <w:rPr>
          <w:rFonts w:ascii="Times New Roman" w:eastAsia="Calibri" w:hAnsi="Times New Roman" w:cs="Times New Roman"/>
          <w:sz w:val="24"/>
          <w:szCs w:val="24"/>
        </w:rPr>
        <w:t>“</w:t>
      </w:r>
      <w:r w:rsidRPr="00737C1D">
        <w:rPr>
          <w:rFonts w:ascii="Times New Roman" w:eastAsia="Calibri" w:hAnsi="Times New Roman" w:cs="Times New Roman"/>
          <w:b/>
          <w:bCs/>
          <w:sz w:val="24"/>
          <w:szCs w:val="24"/>
        </w:rPr>
        <w:t>Şirket</w:t>
      </w:r>
      <w:r w:rsidRPr="00737C1D">
        <w:rPr>
          <w:rFonts w:ascii="Times New Roman" w:eastAsia="Calibri" w:hAnsi="Times New Roman" w:cs="Times New Roman"/>
          <w:sz w:val="24"/>
          <w:szCs w:val="24"/>
        </w:rPr>
        <w:t xml:space="preserve">”) tarafından hazırlanmıştır. </w:t>
      </w:r>
      <w:proofErr w:type="gramEnd"/>
    </w:p>
    <w:p w14:paraId="1A90FBA5" w14:textId="77777777" w:rsidR="00541B14" w:rsidRPr="00737C1D" w:rsidRDefault="00541B14" w:rsidP="00541B14">
      <w:pPr>
        <w:keepNext/>
        <w:keepLines/>
        <w:numPr>
          <w:ilvl w:val="1"/>
          <w:numId w:val="1"/>
        </w:numPr>
        <w:spacing w:before="240" w:after="240"/>
        <w:jc w:val="both"/>
        <w:outlineLvl w:val="0"/>
        <w:rPr>
          <w:rFonts w:ascii="Times New Roman" w:eastAsia="Times New Roman" w:hAnsi="Times New Roman" w:cs="Times New Roman"/>
          <w:b/>
          <w:bCs/>
          <w:sz w:val="24"/>
          <w:szCs w:val="24"/>
        </w:rPr>
      </w:pPr>
      <w:bookmarkStart w:id="2" w:name="_Toc33627249"/>
      <w:r w:rsidRPr="00737C1D">
        <w:rPr>
          <w:rFonts w:ascii="Times New Roman" w:eastAsia="Times New Roman" w:hAnsi="Times New Roman" w:cs="Times New Roman"/>
          <w:b/>
          <w:bCs/>
          <w:sz w:val="24"/>
          <w:szCs w:val="24"/>
        </w:rPr>
        <w:t>Kapsam</w:t>
      </w:r>
      <w:bookmarkEnd w:id="2"/>
    </w:p>
    <w:p w14:paraId="4712B272" w14:textId="7DE09A2E" w:rsidR="00541B14" w:rsidRPr="00737C1D" w:rsidRDefault="00541B14" w:rsidP="00541B14">
      <w:pPr>
        <w:autoSpaceDE w:val="0"/>
        <w:autoSpaceDN w:val="0"/>
        <w:adjustRightInd w:val="0"/>
        <w:spacing w:after="24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Bu Politika; şirket çalışanları</w:t>
      </w:r>
      <w:r w:rsidR="00D517F6" w:rsidRPr="00737C1D">
        <w:rPr>
          <w:rFonts w:ascii="Times New Roman" w:eastAsia="Calibri" w:hAnsi="Times New Roman" w:cs="Times New Roman"/>
          <w:sz w:val="24"/>
          <w:szCs w:val="24"/>
        </w:rPr>
        <w:t>na</w:t>
      </w:r>
      <w:r w:rsidRPr="00737C1D">
        <w:rPr>
          <w:rFonts w:ascii="Times New Roman" w:eastAsia="Calibri" w:hAnsi="Times New Roman" w:cs="Times New Roman"/>
          <w:sz w:val="24"/>
          <w:szCs w:val="24"/>
        </w:rPr>
        <w:t xml:space="preserve"> ilişkin kişisel verilerin saklanması ve imhasını kapsamakta olup Şirketin sahip olduğu ya da Şirket tarafından yönetilen kişisel verilerin işlendiği tüm kayıt ortamları ile kişisel verilerin saklanmasına ve imhasına yönelik faaliyetlerde bu Politika uygulanır.</w:t>
      </w:r>
    </w:p>
    <w:p w14:paraId="509EF7BD" w14:textId="05A4FFE9" w:rsidR="00541B14" w:rsidRPr="00737C1D" w:rsidRDefault="00541B14" w:rsidP="00541B14">
      <w:pPr>
        <w:spacing w:after="24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İşbu Politikada kişisel verilerin işlenmesi, saklanması ve aktarılması gibi sair hususlarda hüküm bulunmayan hallerde bu hususlardaki detaylı bilgiye </w:t>
      </w:r>
      <w:r w:rsidR="00D11DEF" w:rsidRPr="00D11DEF">
        <w:rPr>
          <w:rFonts w:ascii="Times New Roman" w:eastAsia="Calibri" w:hAnsi="Times New Roman" w:cs="Times New Roman"/>
          <w:sz w:val="24"/>
          <w:szCs w:val="24"/>
          <w:u w:val="single"/>
        </w:rPr>
        <w:t>www.</w:t>
      </w:r>
      <w:r w:rsidR="00E7683F">
        <w:rPr>
          <w:rFonts w:ascii="Times New Roman" w:eastAsia="Calibri" w:hAnsi="Times New Roman" w:cs="Times New Roman"/>
          <w:sz w:val="24"/>
          <w:szCs w:val="24"/>
          <w:u w:val="single"/>
        </w:rPr>
        <w:t>asalotomotiv.com</w:t>
      </w:r>
      <w:r w:rsidR="00D11DEF" w:rsidRPr="00D11DEF">
        <w:rPr>
          <w:rFonts w:ascii="Times New Roman" w:eastAsia="Calibri" w:hAnsi="Times New Roman" w:cs="Times New Roman"/>
          <w:sz w:val="24"/>
          <w:szCs w:val="24"/>
          <w:u w:val="single"/>
        </w:rPr>
        <w:t xml:space="preserve"> </w:t>
      </w:r>
      <w:r w:rsidR="00805560" w:rsidRPr="00737C1D">
        <w:rPr>
          <w:rFonts w:ascii="Times New Roman" w:eastAsia="Calibri" w:hAnsi="Times New Roman" w:cs="Times New Roman"/>
          <w:sz w:val="24"/>
          <w:szCs w:val="24"/>
        </w:rPr>
        <w:t>adresinde</w:t>
      </w:r>
      <w:r w:rsidRPr="00737C1D">
        <w:rPr>
          <w:rFonts w:ascii="Times New Roman" w:eastAsia="Calibri" w:hAnsi="Times New Roman" w:cs="Times New Roman"/>
          <w:sz w:val="24"/>
          <w:szCs w:val="24"/>
        </w:rPr>
        <w:t xml:space="preserve"> yer alan</w:t>
      </w:r>
      <w:r w:rsidR="00714CB0" w:rsidRPr="00737C1D">
        <w:rPr>
          <w:rFonts w:ascii="Times New Roman" w:eastAsia="Calibri" w:hAnsi="Times New Roman" w:cs="Times New Roman"/>
          <w:sz w:val="24"/>
          <w:szCs w:val="24"/>
        </w:rPr>
        <w:t xml:space="preserve"> </w:t>
      </w:r>
      <w:r w:rsidR="00E43C08">
        <w:rPr>
          <w:rFonts w:ascii="Times New Roman" w:hAnsi="Times New Roman" w:cs="Times New Roman"/>
          <w:sz w:val="24"/>
          <w:szCs w:val="24"/>
        </w:rPr>
        <w:t>Asal</w:t>
      </w:r>
      <w:r w:rsidR="00D11DEF" w:rsidRPr="001B1531">
        <w:rPr>
          <w:rFonts w:ascii="Times New Roman" w:hAnsi="Times New Roman" w:cs="Times New Roman"/>
          <w:sz w:val="24"/>
          <w:szCs w:val="24"/>
        </w:rPr>
        <w:t xml:space="preserve"> </w:t>
      </w:r>
      <w:r w:rsidRPr="00737C1D">
        <w:rPr>
          <w:rFonts w:ascii="Times New Roman" w:eastAsia="Calibri" w:hAnsi="Times New Roman" w:cs="Times New Roman"/>
          <w:sz w:val="24"/>
          <w:szCs w:val="24"/>
        </w:rPr>
        <w:t xml:space="preserve">Kişisel Verilerin Korunması ve İşlenmesi </w:t>
      </w:r>
      <w:proofErr w:type="spellStart"/>
      <w:r w:rsidRPr="00737C1D">
        <w:rPr>
          <w:rFonts w:ascii="Times New Roman" w:eastAsia="Calibri" w:hAnsi="Times New Roman" w:cs="Times New Roman"/>
          <w:sz w:val="24"/>
          <w:szCs w:val="24"/>
        </w:rPr>
        <w:t>Politikası’ndan</w:t>
      </w:r>
      <w:proofErr w:type="spellEnd"/>
      <w:r w:rsidRPr="00737C1D">
        <w:rPr>
          <w:rFonts w:ascii="Times New Roman" w:eastAsia="Calibri" w:hAnsi="Times New Roman" w:cs="Times New Roman"/>
          <w:sz w:val="24"/>
          <w:szCs w:val="24"/>
        </w:rPr>
        <w:t xml:space="preserve"> erişilebilmektedir. </w:t>
      </w:r>
    </w:p>
    <w:p w14:paraId="7D92FD4D" w14:textId="77777777" w:rsidR="00541B14" w:rsidRPr="00737C1D" w:rsidRDefault="00541B14" w:rsidP="00541B14">
      <w:pPr>
        <w:spacing w:after="24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KVKK ve ilgili diğer mevzuat ile Politika arasında çelişki bulunması halinde, yürürlükte bulunan mevzuat uygulama alanı bulacaktır.</w:t>
      </w:r>
    </w:p>
    <w:p w14:paraId="0B0C658B" w14:textId="77777777" w:rsidR="00541B14" w:rsidRPr="00737C1D" w:rsidRDefault="00541B14" w:rsidP="00541B14">
      <w:pPr>
        <w:keepNext/>
        <w:keepLines/>
        <w:numPr>
          <w:ilvl w:val="1"/>
          <w:numId w:val="1"/>
        </w:numPr>
        <w:spacing w:before="240" w:after="240"/>
        <w:jc w:val="both"/>
        <w:outlineLvl w:val="0"/>
        <w:rPr>
          <w:rFonts w:ascii="Times New Roman" w:eastAsia="Times New Roman" w:hAnsi="Times New Roman" w:cs="Times New Roman"/>
          <w:b/>
          <w:bCs/>
          <w:sz w:val="24"/>
          <w:szCs w:val="24"/>
        </w:rPr>
      </w:pPr>
      <w:bookmarkStart w:id="3" w:name="_Toc33627250"/>
      <w:r w:rsidRPr="00737C1D">
        <w:rPr>
          <w:rFonts w:ascii="Times New Roman" w:eastAsia="Times New Roman" w:hAnsi="Times New Roman" w:cs="Times New Roman"/>
          <w:b/>
          <w:bCs/>
          <w:sz w:val="24"/>
          <w:szCs w:val="24"/>
        </w:rPr>
        <w:t>Tanımlar</w:t>
      </w:r>
      <w:bookmarkEnd w:id="3"/>
    </w:p>
    <w:p w14:paraId="75A02EA1" w14:textId="77777777"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İşbu </w:t>
      </w:r>
      <w:proofErr w:type="spellStart"/>
      <w:r w:rsidRPr="00737C1D">
        <w:rPr>
          <w:rFonts w:ascii="Times New Roman" w:eastAsia="Calibri" w:hAnsi="Times New Roman" w:cs="Times New Roman"/>
          <w:sz w:val="24"/>
          <w:szCs w:val="24"/>
        </w:rPr>
        <w:t>Politika’da</w:t>
      </w:r>
      <w:proofErr w:type="spellEnd"/>
      <w:r w:rsidRPr="00737C1D">
        <w:rPr>
          <w:rFonts w:ascii="Times New Roman" w:eastAsia="Calibri" w:hAnsi="Times New Roman" w:cs="Times New Roman"/>
          <w:sz w:val="24"/>
          <w:szCs w:val="24"/>
        </w:rPr>
        <w:t xml:space="preserve"> kullanılan tanımlar aşağıda yer almaktadır: </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7"/>
        <w:gridCol w:w="6645"/>
      </w:tblGrid>
      <w:tr w:rsidR="00541B14" w:rsidRPr="00737C1D" w14:paraId="28E8A47C" w14:textId="77777777" w:rsidTr="00541B14">
        <w:tc>
          <w:tcPr>
            <w:tcW w:w="2405" w:type="dxa"/>
          </w:tcPr>
          <w:p w14:paraId="1D29CBFA" w14:textId="16C6BA4B"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Açık Rıza</w:t>
            </w:r>
            <w:r w:rsidR="00C175AC" w:rsidRPr="00737C1D">
              <w:rPr>
                <w:rFonts w:ascii="Times New Roman" w:eastAsia="Calibri" w:hAnsi="Times New Roman" w:cs="Times New Roman"/>
                <w:b/>
                <w:sz w:val="24"/>
                <w:szCs w:val="24"/>
              </w:rPr>
              <w:t>:</w:t>
            </w:r>
          </w:p>
        </w:tc>
        <w:tc>
          <w:tcPr>
            <w:tcW w:w="6657" w:type="dxa"/>
          </w:tcPr>
          <w:p w14:paraId="67830877" w14:textId="16AA971D"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Belirli bir konuya ilişkin, bilgilendirilmeye dayanan ve özgür iradeyle açıklanan rıza</w:t>
            </w:r>
            <w:r w:rsidR="00077A7D" w:rsidRPr="00737C1D">
              <w:rPr>
                <w:rFonts w:ascii="Times New Roman" w:eastAsia="Calibri" w:hAnsi="Times New Roman" w:cs="Times New Roman"/>
                <w:sz w:val="24"/>
                <w:szCs w:val="24"/>
              </w:rPr>
              <w:t>.</w:t>
            </w:r>
          </w:p>
        </w:tc>
      </w:tr>
      <w:tr w:rsidR="00541B14" w:rsidRPr="00737C1D" w14:paraId="02F05340" w14:textId="77777777" w:rsidTr="00541B14">
        <w:tc>
          <w:tcPr>
            <w:tcW w:w="2405" w:type="dxa"/>
          </w:tcPr>
          <w:p w14:paraId="7FFAE80F" w14:textId="60E59F31"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Çalışan</w:t>
            </w:r>
            <w:r w:rsidR="00C175AC" w:rsidRPr="00737C1D">
              <w:rPr>
                <w:rFonts w:ascii="Times New Roman" w:eastAsia="Calibri" w:hAnsi="Times New Roman" w:cs="Times New Roman"/>
                <w:b/>
                <w:sz w:val="24"/>
                <w:szCs w:val="24"/>
              </w:rPr>
              <w:t>:</w:t>
            </w:r>
          </w:p>
        </w:tc>
        <w:tc>
          <w:tcPr>
            <w:tcW w:w="6657" w:type="dxa"/>
          </w:tcPr>
          <w:p w14:paraId="57A57E6F" w14:textId="2973FFAA" w:rsidR="00541B14" w:rsidRPr="00737C1D" w:rsidRDefault="00541B14" w:rsidP="00541B14">
            <w:pPr>
              <w:tabs>
                <w:tab w:val="right" w:pos="6425"/>
              </w:tabs>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Şirket çalışanı</w:t>
            </w:r>
            <w:r w:rsidR="00077A7D" w:rsidRPr="00737C1D">
              <w:rPr>
                <w:rFonts w:ascii="Times New Roman" w:eastAsia="Calibri" w:hAnsi="Times New Roman" w:cs="Times New Roman"/>
                <w:sz w:val="24"/>
                <w:szCs w:val="24"/>
              </w:rPr>
              <w:t>.</w:t>
            </w:r>
            <w:r w:rsidRPr="00737C1D">
              <w:rPr>
                <w:rFonts w:ascii="Times New Roman" w:eastAsia="Calibri" w:hAnsi="Times New Roman" w:cs="Times New Roman"/>
                <w:sz w:val="24"/>
                <w:szCs w:val="24"/>
              </w:rPr>
              <w:tab/>
            </w:r>
          </w:p>
        </w:tc>
      </w:tr>
      <w:tr w:rsidR="00541B14" w:rsidRPr="00737C1D" w14:paraId="0924DBA8" w14:textId="77777777" w:rsidTr="00541B14">
        <w:tc>
          <w:tcPr>
            <w:tcW w:w="2405" w:type="dxa"/>
          </w:tcPr>
          <w:p w14:paraId="58B67971" w14:textId="641913BC"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İlgili Kişi</w:t>
            </w:r>
            <w:r w:rsidR="00C175AC" w:rsidRPr="00737C1D">
              <w:rPr>
                <w:rFonts w:ascii="Times New Roman" w:eastAsia="Calibri" w:hAnsi="Times New Roman" w:cs="Times New Roman"/>
                <w:b/>
                <w:sz w:val="24"/>
                <w:szCs w:val="24"/>
              </w:rPr>
              <w:t>:</w:t>
            </w:r>
          </w:p>
        </w:tc>
        <w:tc>
          <w:tcPr>
            <w:tcW w:w="6657" w:type="dxa"/>
          </w:tcPr>
          <w:p w14:paraId="6B5DD0EC" w14:textId="6223E536"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verisi işlenen gerçek kişi</w:t>
            </w:r>
            <w:r w:rsidR="00077A7D" w:rsidRPr="00737C1D">
              <w:rPr>
                <w:rFonts w:ascii="Times New Roman" w:eastAsia="Calibri" w:hAnsi="Times New Roman" w:cs="Times New Roman"/>
                <w:sz w:val="24"/>
                <w:szCs w:val="24"/>
              </w:rPr>
              <w:t>.</w:t>
            </w:r>
          </w:p>
        </w:tc>
      </w:tr>
      <w:tr w:rsidR="00541B14" w:rsidRPr="00737C1D" w14:paraId="042359B5" w14:textId="77777777" w:rsidTr="00541B14">
        <w:tc>
          <w:tcPr>
            <w:tcW w:w="2405" w:type="dxa"/>
          </w:tcPr>
          <w:p w14:paraId="660B817D" w14:textId="3116F395"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İlgili Kullanıcı</w:t>
            </w:r>
            <w:r w:rsidR="00C175AC" w:rsidRPr="00737C1D">
              <w:rPr>
                <w:rFonts w:ascii="Times New Roman" w:eastAsia="Calibri" w:hAnsi="Times New Roman" w:cs="Times New Roman"/>
                <w:b/>
                <w:bCs/>
                <w:sz w:val="24"/>
                <w:szCs w:val="24"/>
              </w:rPr>
              <w:t>:</w:t>
            </w:r>
            <w:r w:rsidRPr="00737C1D">
              <w:rPr>
                <w:rFonts w:ascii="Times New Roman" w:eastAsia="Calibri" w:hAnsi="Times New Roman" w:cs="Times New Roman"/>
                <w:b/>
                <w:bCs/>
                <w:sz w:val="24"/>
                <w:szCs w:val="24"/>
              </w:rPr>
              <w:t xml:space="preserve"> </w:t>
            </w:r>
          </w:p>
        </w:tc>
        <w:tc>
          <w:tcPr>
            <w:tcW w:w="6657" w:type="dxa"/>
          </w:tcPr>
          <w:p w14:paraId="627380DC" w14:textId="467AB410"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r w:rsidR="00B26FF4" w:rsidRPr="00737C1D">
              <w:rPr>
                <w:rFonts w:ascii="Times New Roman" w:eastAsia="Calibri" w:hAnsi="Times New Roman" w:cs="Times New Roman"/>
                <w:sz w:val="24"/>
                <w:szCs w:val="24"/>
              </w:rPr>
              <w:t>.</w:t>
            </w:r>
          </w:p>
        </w:tc>
      </w:tr>
      <w:tr w:rsidR="00541B14" w:rsidRPr="00737C1D" w14:paraId="681061E6" w14:textId="77777777" w:rsidTr="00541B14">
        <w:tc>
          <w:tcPr>
            <w:tcW w:w="2405" w:type="dxa"/>
          </w:tcPr>
          <w:p w14:paraId="5B3529CD" w14:textId="1BC0A9B3"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İmha</w:t>
            </w:r>
            <w:r w:rsidR="00C175AC" w:rsidRPr="00737C1D">
              <w:rPr>
                <w:rFonts w:ascii="Times New Roman" w:eastAsia="Calibri" w:hAnsi="Times New Roman" w:cs="Times New Roman"/>
                <w:b/>
                <w:bCs/>
                <w:sz w:val="24"/>
                <w:szCs w:val="24"/>
              </w:rPr>
              <w:t>:</w:t>
            </w:r>
          </w:p>
        </w:tc>
        <w:tc>
          <w:tcPr>
            <w:tcW w:w="6657" w:type="dxa"/>
          </w:tcPr>
          <w:p w14:paraId="21918E64" w14:textId="6C5AA872"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silinmesi, yok edilmesi veya anonim hale getirilmesi</w:t>
            </w:r>
            <w:r w:rsidR="00B26FF4" w:rsidRPr="00737C1D">
              <w:rPr>
                <w:rFonts w:ascii="Times New Roman" w:eastAsia="Calibri" w:hAnsi="Times New Roman" w:cs="Times New Roman"/>
                <w:sz w:val="24"/>
                <w:szCs w:val="24"/>
              </w:rPr>
              <w:t>.</w:t>
            </w:r>
          </w:p>
        </w:tc>
      </w:tr>
      <w:tr w:rsidR="00541B14" w:rsidRPr="00737C1D" w14:paraId="1A9B04AA" w14:textId="77777777" w:rsidTr="00541B14">
        <w:tc>
          <w:tcPr>
            <w:tcW w:w="2405" w:type="dxa"/>
          </w:tcPr>
          <w:p w14:paraId="5788B102" w14:textId="75AC26F3"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sz w:val="24"/>
                <w:szCs w:val="24"/>
              </w:rPr>
              <w:t>Kanun ya da KVKK</w:t>
            </w:r>
            <w:r w:rsidR="00C175AC" w:rsidRPr="00737C1D">
              <w:rPr>
                <w:rFonts w:ascii="Times New Roman" w:eastAsia="Calibri" w:hAnsi="Times New Roman" w:cs="Times New Roman"/>
                <w:b/>
                <w:sz w:val="24"/>
                <w:szCs w:val="24"/>
              </w:rPr>
              <w:t>:</w:t>
            </w:r>
          </w:p>
        </w:tc>
        <w:tc>
          <w:tcPr>
            <w:tcW w:w="6657" w:type="dxa"/>
          </w:tcPr>
          <w:p w14:paraId="31FB8E9E" w14:textId="6CFD0710"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6698 sayılı Kişisel Verilerin Korunması Kanunu</w:t>
            </w:r>
            <w:r w:rsidR="00B26FF4" w:rsidRPr="00737C1D">
              <w:rPr>
                <w:rFonts w:ascii="Times New Roman" w:eastAsia="Calibri" w:hAnsi="Times New Roman" w:cs="Times New Roman"/>
                <w:sz w:val="24"/>
                <w:szCs w:val="24"/>
              </w:rPr>
              <w:t>.</w:t>
            </w:r>
          </w:p>
        </w:tc>
      </w:tr>
      <w:tr w:rsidR="00541B14" w:rsidRPr="00737C1D" w14:paraId="458CB349" w14:textId="77777777" w:rsidTr="00541B14">
        <w:tc>
          <w:tcPr>
            <w:tcW w:w="2405" w:type="dxa"/>
          </w:tcPr>
          <w:p w14:paraId="480EA940" w14:textId="493AE728"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Kayıt Ortamı</w:t>
            </w:r>
            <w:r w:rsidR="00C175AC" w:rsidRPr="00737C1D">
              <w:rPr>
                <w:rFonts w:ascii="Times New Roman" w:eastAsia="Calibri" w:hAnsi="Times New Roman" w:cs="Times New Roman"/>
                <w:b/>
                <w:bCs/>
                <w:sz w:val="24"/>
                <w:szCs w:val="24"/>
              </w:rPr>
              <w:t>:</w:t>
            </w:r>
          </w:p>
        </w:tc>
        <w:tc>
          <w:tcPr>
            <w:tcW w:w="6657" w:type="dxa"/>
          </w:tcPr>
          <w:p w14:paraId="757FDEA1" w14:textId="4204CF26"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Tamamen veya kısmen otomatik olan ya da herhangi bir veri kayıt sisteminin parçası olmak kaydıyla otomatik olmayan yollarla işlenen kişisel verilerin bulunduğu her türlü ortam</w:t>
            </w:r>
            <w:r w:rsidR="00B26FF4" w:rsidRPr="00737C1D">
              <w:rPr>
                <w:rFonts w:ascii="Times New Roman" w:eastAsia="Calibri" w:hAnsi="Times New Roman" w:cs="Times New Roman"/>
                <w:sz w:val="24"/>
                <w:szCs w:val="24"/>
              </w:rPr>
              <w:t>.</w:t>
            </w:r>
          </w:p>
        </w:tc>
      </w:tr>
      <w:tr w:rsidR="00541B14" w:rsidRPr="00737C1D" w14:paraId="66D5408A" w14:textId="77777777" w:rsidTr="00541B14">
        <w:trPr>
          <w:trHeight w:val="356"/>
        </w:trPr>
        <w:tc>
          <w:tcPr>
            <w:tcW w:w="2405" w:type="dxa"/>
          </w:tcPr>
          <w:p w14:paraId="41C6C778" w14:textId="255D5728"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lastRenderedPageBreak/>
              <w:t>Kişisel Veri</w:t>
            </w:r>
            <w:r w:rsidR="00C175AC" w:rsidRPr="00737C1D">
              <w:rPr>
                <w:rFonts w:ascii="Times New Roman" w:eastAsia="Calibri" w:hAnsi="Times New Roman" w:cs="Times New Roman"/>
                <w:b/>
                <w:sz w:val="24"/>
                <w:szCs w:val="24"/>
              </w:rPr>
              <w:t>:</w:t>
            </w:r>
          </w:p>
        </w:tc>
        <w:tc>
          <w:tcPr>
            <w:tcW w:w="6657" w:type="dxa"/>
          </w:tcPr>
          <w:p w14:paraId="01DF192B" w14:textId="4D8BB2A8"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Kimliği belirli veya belirlenebilir gerçek kişiye ilişkin her türlü bilgi</w:t>
            </w:r>
            <w:r w:rsidR="00B26FF4" w:rsidRPr="00737C1D">
              <w:rPr>
                <w:rFonts w:ascii="Times New Roman" w:eastAsia="Calibri" w:hAnsi="Times New Roman" w:cs="Times New Roman"/>
                <w:sz w:val="24"/>
                <w:szCs w:val="24"/>
              </w:rPr>
              <w:t>.</w:t>
            </w:r>
          </w:p>
        </w:tc>
      </w:tr>
      <w:tr w:rsidR="00541B14" w:rsidRPr="00737C1D" w14:paraId="1B6B4FD3" w14:textId="77777777" w:rsidTr="00541B14">
        <w:trPr>
          <w:trHeight w:val="356"/>
        </w:trPr>
        <w:tc>
          <w:tcPr>
            <w:tcW w:w="2405" w:type="dxa"/>
          </w:tcPr>
          <w:p w14:paraId="1E19D7A3" w14:textId="08E56C1B"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Kişisel Veri İşleme Envanteri</w:t>
            </w:r>
            <w:r w:rsidR="00C175AC" w:rsidRPr="00737C1D">
              <w:rPr>
                <w:rFonts w:ascii="Times New Roman" w:eastAsia="Calibri" w:hAnsi="Times New Roman" w:cs="Times New Roman"/>
                <w:b/>
                <w:sz w:val="24"/>
                <w:szCs w:val="24"/>
              </w:rPr>
              <w:t>:</w:t>
            </w:r>
          </w:p>
        </w:tc>
        <w:tc>
          <w:tcPr>
            <w:tcW w:w="6657" w:type="dxa"/>
          </w:tcPr>
          <w:p w14:paraId="6072491A" w14:textId="0351A64F"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w:t>
            </w:r>
            <w:proofErr w:type="gramStart"/>
            <w:r w:rsidRPr="00737C1D">
              <w:rPr>
                <w:rFonts w:ascii="Times New Roman" w:eastAsia="Calibri" w:hAnsi="Times New Roman" w:cs="Times New Roman"/>
                <w:sz w:val="24"/>
                <w:szCs w:val="24"/>
              </w:rPr>
              <w:t>envanter</w:t>
            </w:r>
            <w:proofErr w:type="gramEnd"/>
            <w:r w:rsidR="00B26FF4" w:rsidRPr="00737C1D">
              <w:rPr>
                <w:rFonts w:ascii="Times New Roman" w:eastAsia="Calibri" w:hAnsi="Times New Roman" w:cs="Times New Roman"/>
                <w:sz w:val="24"/>
                <w:szCs w:val="24"/>
              </w:rPr>
              <w:t>.</w:t>
            </w:r>
          </w:p>
        </w:tc>
      </w:tr>
      <w:tr w:rsidR="00541B14" w:rsidRPr="00737C1D" w14:paraId="5CB1D853" w14:textId="77777777" w:rsidTr="00541B14">
        <w:tc>
          <w:tcPr>
            <w:tcW w:w="2405" w:type="dxa"/>
          </w:tcPr>
          <w:p w14:paraId="7EE22246" w14:textId="51395B38" w:rsidR="00541B14" w:rsidRPr="00737C1D" w:rsidRDefault="00E7683F" w:rsidP="00E7683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Asal </w:t>
            </w:r>
            <w:r w:rsidR="00541B14" w:rsidRPr="00737C1D">
              <w:rPr>
                <w:rFonts w:ascii="Times New Roman" w:eastAsia="Calibri" w:hAnsi="Times New Roman" w:cs="Times New Roman"/>
                <w:b/>
                <w:sz w:val="24"/>
                <w:szCs w:val="24"/>
              </w:rPr>
              <w:t>Kişisel Veri Korunması ve İşlenmesi Politikası</w:t>
            </w:r>
            <w:r w:rsidR="00671B53" w:rsidRPr="00737C1D">
              <w:rPr>
                <w:rFonts w:ascii="Times New Roman" w:eastAsia="Calibri" w:hAnsi="Times New Roman" w:cs="Times New Roman"/>
                <w:b/>
                <w:sz w:val="24"/>
                <w:szCs w:val="24"/>
              </w:rPr>
              <w:t>:</w:t>
            </w:r>
          </w:p>
        </w:tc>
        <w:tc>
          <w:tcPr>
            <w:tcW w:w="6657" w:type="dxa"/>
          </w:tcPr>
          <w:p w14:paraId="0D339E6D" w14:textId="77777777" w:rsidR="00E7683F" w:rsidRDefault="00E7683F" w:rsidP="00E7683F">
            <w:pPr>
              <w:jc w:val="both"/>
              <w:rPr>
                <w:rFonts w:ascii="Times New Roman" w:hAnsi="Times New Roman" w:cs="Times New Roman"/>
                <w:sz w:val="24"/>
                <w:szCs w:val="24"/>
              </w:rPr>
            </w:pPr>
            <w:r>
              <w:rPr>
                <w:rFonts w:ascii="Times New Roman" w:eastAsia="Calibri" w:hAnsi="Times New Roman" w:cs="Times New Roman"/>
                <w:sz w:val="24"/>
                <w:szCs w:val="24"/>
                <w:u w:val="single"/>
              </w:rPr>
              <w:t>www.asalotomotiv</w:t>
            </w:r>
            <w:r w:rsidR="00D11DEF" w:rsidRPr="00D11DEF">
              <w:rPr>
                <w:rFonts w:ascii="Times New Roman" w:eastAsia="Calibri" w:hAnsi="Times New Roman" w:cs="Times New Roman"/>
                <w:sz w:val="24"/>
                <w:szCs w:val="24"/>
                <w:u w:val="single"/>
              </w:rPr>
              <w:t>.com</w:t>
            </w:r>
            <w:r w:rsidR="00D11DEF">
              <w:rPr>
                <w:rFonts w:ascii="Times New Roman" w:eastAsia="Calibri" w:hAnsi="Times New Roman" w:cs="Times New Roman"/>
                <w:sz w:val="24"/>
                <w:szCs w:val="24"/>
              </w:rPr>
              <w:t xml:space="preserve"> </w:t>
            </w:r>
            <w:r w:rsidR="00541B14" w:rsidRPr="00D11DEF">
              <w:rPr>
                <w:rFonts w:ascii="Times New Roman" w:eastAsia="Calibri" w:hAnsi="Times New Roman" w:cs="Times New Roman"/>
                <w:sz w:val="24"/>
                <w:szCs w:val="24"/>
              </w:rPr>
              <w:t>adresinde</w:t>
            </w:r>
            <w:r w:rsidR="00541B14" w:rsidRPr="00737C1D">
              <w:rPr>
                <w:rFonts w:ascii="Times New Roman" w:eastAsia="Calibri" w:hAnsi="Times New Roman" w:cs="Times New Roman"/>
                <w:sz w:val="24"/>
                <w:szCs w:val="24"/>
              </w:rPr>
              <w:t xml:space="preserve"> yer </w:t>
            </w:r>
          </w:p>
          <w:p w14:paraId="4449C25A" w14:textId="70950E73" w:rsidR="00541B14" w:rsidRPr="00737C1D" w:rsidRDefault="00E7683F" w:rsidP="00E7683F">
            <w:pPr>
              <w:jc w:val="both"/>
              <w:rPr>
                <w:rFonts w:ascii="Times New Roman" w:eastAsia="Calibri" w:hAnsi="Times New Roman" w:cs="Times New Roman"/>
                <w:sz w:val="24"/>
                <w:szCs w:val="24"/>
              </w:rPr>
            </w:pPr>
            <w:r>
              <w:rPr>
                <w:rFonts w:ascii="Times New Roman" w:hAnsi="Times New Roman" w:cs="Times New Roman"/>
                <w:sz w:val="24"/>
                <w:szCs w:val="24"/>
              </w:rPr>
              <w:t xml:space="preserve">Asal </w:t>
            </w:r>
            <w:r w:rsidR="00541B14" w:rsidRPr="00737C1D">
              <w:rPr>
                <w:rFonts w:ascii="Times New Roman" w:eastAsia="Calibri" w:hAnsi="Times New Roman" w:cs="Times New Roman"/>
                <w:sz w:val="24"/>
                <w:szCs w:val="24"/>
              </w:rPr>
              <w:t>Kişisel Verilerin Korunması ve İşlenmesi Politikası</w:t>
            </w:r>
            <w:r w:rsidR="00B26FF4" w:rsidRPr="00737C1D">
              <w:rPr>
                <w:rFonts w:ascii="Times New Roman" w:eastAsia="Calibri" w:hAnsi="Times New Roman" w:cs="Times New Roman"/>
                <w:sz w:val="24"/>
                <w:szCs w:val="24"/>
              </w:rPr>
              <w:t>.</w:t>
            </w:r>
          </w:p>
        </w:tc>
      </w:tr>
      <w:tr w:rsidR="00541B14" w:rsidRPr="00737C1D" w14:paraId="347CEB5D" w14:textId="77777777" w:rsidTr="00541B14">
        <w:tc>
          <w:tcPr>
            <w:tcW w:w="2405" w:type="dxa"/>
          </w:tcPr>
          <w:p w14:paraId="2DC4DBFE" w14:textId="5F1EB6C3"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İlgili Kişi Başvuru Formu</w:t>
            </w:r>
            <w:r w:rsidR="00671B53" w:rsidRPr="00737C1D">
              <w:rPr>
                <w:rFonts w:ascii="Times New Roman" w:eastAsia="Calibri" w:hAnsi="Times New Roman" w:cs="Times New Roman"/>
                <w:b/>
                <w:sz w:val="24"/>
                <w:szCs w:val="24"/>
              </w:rPr>
              <w:t>:</w:t>
            </w:r>
          </w:p>
        </w:tc>
        <w:tc>
          <w:tcPr>
            <w:tcW w:w="6657" w:type="dxa"/>
          </w:tcPr>
          <w:p w14:paraId="74387211" w14:textId="5525BC62"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Şirket bünyesinde kişisel verileri işlenen ilgili kişinin Kanun’un 11. maddesinde açıklanan haklarına ilişkin başvurularını kullanırken yararlanacakları başvuru formu</w:t>
            </w:r>
            <w:r w:rsidR="00B26FF4" w:rsidRPr="00737C1D">
              <w:rPr>
                <w:rFonts w:ascii="Times New Roman" w:eastAsia="Calibri" w:hAnsi="Times New Roman" w:cs="Times New Roman"/>
                <w:sz w:val="24"/>
                <w:szCs w:val="24"/>
              </w:rPr>
              <w:t>.</w:t>
            </w:r>
          </w:p>
        </w:tc>
      </w:tr>
      <w:tr w:rsidR="00541B14" w:rsidRPr="00737C1D" w14:paraId="363AC5B0" w14:textId="77777777" w:rsidTr="00541B14">
        <w:tc>
          <w:tcPr>
            <w:tcW w:w="2405" w:type="dxa"/>
          </w:tcPr>
          <w:p w14:paraId="375E2BEC" w14:textId="42A831ED"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Kişisel Verilerin İşlenmesi</w:t>
            </w:r>
            <w:r w:rsidR="0065100C" w:rsidRPr="00737C1D">
              <w:rPr>
                <w:rFonts w:ascii="Times New Roman" w:eastAsia="Calibri" w:hAnsi="Times New Roman" w:cs="Times New Roman"/>
                <w:b/>
                <w:sz w:val="24"/>
                <w:szCs w:val="24"/>
              </w:rPr>
              <w:t>:</w:t>
            </w:r>
          </w:p>
        </w:tc>
        <w:tc>
          <w:tcPr>
            <w:tcW w:w="6657" w:type="dxa"/>
          </w:tcPr>
          <w:p w14:paraId="32C7CE1C" w14:textId="23B8D272"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B26FF4" w:rsidRPr="00737C1D">
              <w:rPr>
                <w:rFonts w:ascii="Times New Roman" w:eastAsia="Calibri" w:hAnsi="Times New Roman" w:cs="Times New Roman"/>
                <w:sz w:val="24"/>
                <w:szCs w:val="24"/>
              </w:rPr>
              <w:t>.</w:t>
            </w:r>
          </w:p>
        </w:tc>
      </w:tr>
      <w:tr w:rsidR="00541B14" w:rsidRPr="00737C1D" w14:paraId="73B09103" w14:textId="77777777" w:rsidTr="00541B14">
        <w:tc>
          <w:tcPr>
            <w:tcW w:w="2405" w:type="dxa"/>
          </w:tcPr>
          <w:p w14:paraId="07BECFA7" w14:textId="23DB6C30"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Kişisel Verilerin Anonim Hale Getirilmesi</w:t>
            </w:r>
            <w:r w:rsidR="0065100C" w:rsidRPr="00737C1D">
              <w:rPr>
                <w:rFonts w:ascii="Times New Roman" w:eastAsia="Calibri" w:hAnsi="Times New Roman" w:cs="Times New Roman"/>
                <w:b/>
                <w:bCs/>
                <w:sz w:val="24"/>
                <w:szCs w:val="24"/>
              </w:rPr>
              <w:t>:</w:t>
            </w:r>
          </w:p>
        </w:tc>
        <w:tc>
          <w:tcPr>
            <w:tcW w:w="6657" w:type="dxa"/>
          </w:tcPr>
          <w:p w14:paraId="3E30DD8F" w14:textId="0E9753D8"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başka verilerle eşleştirilerek dahi hiçbir surette kimliği belirli veya belirlenebilir bir gerçek kişiyle ilişkilendirilemeyecek hâle getirilmesi</w:t>
            </w:r>
            <w:r w:rsidR="00077A7D" w:rsidRPr="00737C1D">
              <w:rPr>
                <w:rFonts w:ascii="Times New Roman" w:eastAsia="Calibri" w:hAnsi="Times New Roman" w:cs="Times New Roman"/>
                <w:sz w:val="24"/>
                <w:szCs w:val="24"/>
              </w:rPr>
              <w:t>.</w:t>
            </w:r>
          </w:p>
        </w:tc>
      </w:tr>
      <w:tr w:rsidR="00541B14" w:rsidRPr="00737C1D" w14:paraId="6223B006" w14:textId="77777777" w:rsidTr="00541B14">
        <w:tc>
          <w:tcPr>
            <w:tcW w:w="2405" w:type="dxa"/>
          </w:tcPr>
          <w:p w14:paraId="57B806AA" w14:textId="4CCE5D3B"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Kişisel Verilerin Silinmesi</w:t>
            </w:r>
            <w:r w:rsidR="0065100C" w:rsidRPr="00737C1D">
              <w:rPr>
                <w:rFonts w:ascii="Times New Roman" w:eastAsia="Calibri" w:hAnsi="Times New Roman" w:cs="Times New Roman"/>
                <w:b/>
                <w:bCs/>
                <w:sz w:val="24"/>
                <w:szCs w:val="24"/>
              </w:rPr>
              <w:t>:</w:t>
            </w:r>
          </w:p>
        </w:tc>
        <w:tc>
          <w:tcPr>
            <w:tcW w:w="6657" w:type="dxa"/>
          </w:tcPr>
          <w:p w14:paraId="49E49B39" w14:textId="491D92D8"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İlgili Kullanıcılar için hiçbir şekilde erişilemez ve tekrar kullanılamaz hale getirilmesi.</w:t>
            </w:r>
          </w:p>
        </w:tc>
      </w:tr>
      <w:tr w:rsidR="00541B14" w:rsidRPr="00737C1D" w14:paraId="168663CF" w14:textId="77777777" w:rsidTr="00541B14">
        <w:tc>
          <w:tcPr>
            <w:tcW w:w="2405" w:type="dxa"/>
          </w:tcPr>
          <w:p w14:paraId="0E24B99D" w14:textId="674B3608"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Kişisel Verilerin Yok Edilmesi</w:t>
            </w:r>
            <w:r w:rsidR="00077A7D" w:rsidRPr="00737C1D">
              <w:rPr>
                <w:rFonts w:ascii="Times New Roman" w:eastAsia="Calibri" w:hAnsi="Times New Roman" w:cs="Times New Roman"/>
                <w:b/>
                <w:bCs/>
                <w:sz w:val="24"/>
                <w:szCs w:val="24"/>
              </w:rPr>
              <w:t>:</w:t>
            </w:r>
          </w:p>
        </w:tc>
        <w:tc>
          <w:tcPr>
            <w:tcW w:w="6657" w:type="dxa"/>
          </w:tcPr>
          <w:p w14:paraId="31F170F0" w14:textId="77777777"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hiç kimse tarafından hiçbir şekilde erişilemez, geri getirilemez ve tekrar kullanılamaz hale getirilmesi işlemi.</w:t>
            </w:r>
          </w:p>
        </w:tc>
      </w:tr>
      <w:tr w:rsidR="00541B14" w:rsidRPr="00737C1D" w14:paraId="021E09A9" w14:textId="77777777" w:rsidTr="00541B14">
        <w:tc>
          <w:tcPr>
            <w:tcW w:w="2405" w:type="dxa"/>
          </w:tcPr>
          <w:p w14:paraId="3CAFADA7" w14:textId="5E78441B"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Kurul</w:t>
            </w:r>
            <w:r w:rsidR="00077A7D" w:rsidRPr="00737C1D">
              <w:rPr>
                <w:rFonts w:ascii="Times New Roman" w:eastAsia="Calibri" w:hAnsi="Times New Roman" w:cs="Times New Roman"/>
                <w:b/>
                <w:sz w:val="24"/>
                <w:szCs w:val="24"/>
              </w:rPr>
              <w:t>:</w:t>
            </w:r>
          </w:p>
        </w:tc>
        <w:tc>
          <w:tcPr>
            <w:tcW w:w="6657" w:type="dxa"/>
          </w:tcPr>
          <w:p w14:paraId="3AA5B503" w14:textId="046E26E6"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 Koruma Kurulu</w:t>
            </w:r>
            <w:r w:rsidR="00B26FF4" w:rsidRPr="00737C1D">
              <w:rPr>
                <w:rFonts w:ascii="Times New Roman" w:eastAsia="Calibri" w:hAnsi="Times New Roman" w:cs="Times New Roman"/>
                <w:sz w:val="24"/>
                <w:szCs w:val="24"/>
              </w:rPr>
              <w:t>.</w:t>
            </w:r>
          </w:p>
        </w:tc>
      </w:tr>
      <w:tr w:rsidR="00541B14" w:rsidRPr="00737C1D" w14:paraId="42D1ACB2" w14:textId="77777777" w:rsidTr="00541B14">
        <w:tc>
          <w:tcPr>
            <w:tcW w:w="2405" w:type="dxa"/>
          </w:tcPr>
          <w:p w14:paraId="55655C81" w14:textId="46D9BA51"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Kurum</w:t>
            </w:r>
            <w:r w:rsidR="00077A7D" w:rsidRPr="00737C1D">
              <w:rPr>
                <w:rFonts w:ascii="Times New Roman" w:eastAsia="Calibri" w:hAnsi="Times New Roman" w:cs="Times New Roman"/>
                <w:b/>
                <w:sz w:val="24"/>
                <w:szCs w:val="24"/>
              </w:rPr>
              <w:t>:</w:t>
            </w:r>
          </w:p>
        </w:tc>
        <w:tc>
          <w:tcPr>
            <w:tcW w:w="6657" w:type="dxa"/>
          </w:tcPr>
          <w:p w14:paraId="2C9A9EFA" w14:textId="10D703F9"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 Koruma Kurumu</w:t>
            </w:r>
            <w:r w:rsidR="00B26FF4" w:rsidRPr="00737C1D">
              <w:rPr>
                <w:rFonts w:ascii="Times New Roman" w:eastAsia="Calibri" w:hAnsi="Times New Roman" w:cs="Times New Roman"/>
                <w:sz w:val="24"/>
                <w:szCs w:val="24"/>
              </w:rPr>
              <w:t>.</w:t>
            </w:r>
          </w:p>
        </w:tc>
      </w:tr>
      <w:tr w:rsidR="00541B14" w:rsidRPr="00737C1D" w14:paraId="3D9F29EF" w14:textId="77777777" w:rsidTr="00541B14">
        <w:tc>
          <w:tcPr>
            <w:tcW w:w="2405" w:type="dxa"/>
          </w:tcPr>
          <w:p w14:paraId="00DAF445" w14:textId="29CD8E98"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Özel Nitelikli Kişisel Veri</w:t>
            </w:r>
            <w:r w:rsidR="00077A7D" w:rsidRPr="00737C1D">
              <w:rPr>
                <w:rFonts w:ascii="Times New Roman" w:eastAsia="Calibri" w:hAnsi="Times New Roman" w:cs="Times New Roman"/>
                <w:b/>
                <w:sz w:val="24"/>
                <w:szCs w:val="24"/>
              </w:rPr>
              <w:t>:</w:t>
            </w:r>
          </w:p>
        </w:tc>
        <w:tc>
          <w:tcPr>
            <w:tcW w:w="6657" w:type="dxa"/>
          </w:tcPr>
          <w:p w14:paraId="6AD9B91B" w14:textId="4DE4168A"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737C1D">
              <w:rPr>
                <w:rFonts w:ascii="Times New Roman" w:eastAsia="Calibri" w:hAnsi="Times New Roman" w:cs="Times New Roman"/>
                <w:sz w:val="24"/>
                <w:szCs w:val="24"/>
              </w:rPr>
              <w:t>biyometrik</w:t>
            </w:r>
            <w:proofErr w:type="spellEnd"/>
            <w:r w:rsidRPr="00737C1D">
              <w:rPr>
                <w:rFonts w:ascii="Times New Roman" w:eastAsia="Calibri" w:hAnsi="Times New Roman" w:cs="Times New Roman"/>
                <w:sz w:val="24"/>
                <w:szCs w:val="24"/>
              </w:rPr>
              <w:t xml:space="preserve"> ve genetik verileri</w:t>
            </w:r>
            <w:r w:rsidR="00077A7D" w:rsidRPr="00737C1D">
              <w:rPr>
                <w:rFonts w:ascii="Times New Roman" w:eastAsia="Calibri" w:hAnsi="Times New Roman" w:cs="Times New Roman"/>
                <w:sz w:val="24"/>
                <w:szCs w:val="24"/>
              </w:rPr>
              <w:t>.</w:t>
            </w:r>
          </w:p>
        </w:tc>
      </w:tr>
      <w:tr w:rsidR="00541B14" w:rsidRPr="00737C1D" w14:paraId="7B5E7742" w14:textId="77777777" w:rsidTr="00541B14">
        <w:tc>
          <w:tcPr>
            <w:tcW w:w="2405" w:type="dxa"/>
          </w:tcPr>
          <w:p w14:paraId="1E189536" w14:textId="42418440"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Periyodik İmha</w:t>
            </w:r>
            <w:r w:rsidR="00077A7D" w:rsidRPr="00737C1D">
              <w:rPr>
                <w:rFonts w:ascii="Times New Roman" w:eastAsia="Calibri" w:hAnsi="Times New Roman" w:cs="Times New Roman"/>
                <w:b/>
                <w:sz w:val="24"/>
                <w:szCs w:val="24"/>
              </w:rPr>
              <w:t>:</w:t>
            </w:r>
          </w:p>
        </w:tc>
        <w:tc>
          <w:tcPr>
            <w:tcW w:w="6657" w:type="dxa"/>
          </w:tcPr>
          <w:p w14:paraId="3020F4DC" w14:textId="667B561A"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Kanun’da yer alan kişisel verilerin işlenme şartlarının tamamının ortadan kalkması durumunda kişisel verileri saklama ve imha politikasında belirtilen ve tekrar eden aralıklarla </w:t>
            </w:r>
            <w:proofErr w:type="spellStart"/>
            <w:r w:rsidRPr="00737C1D">
              <w:rPr>
                <w:rFonts w:ascii="Times New Roman" w:eastAsia="Calibri" w:hAnsi="Times New Roman" w:cs="Times New Roman"/>
                <w:sz w:val="24"/>
                <w:szCs w:val="24"/>
              </w:rPr>
              <w:t>re’sen</w:t>
            </w:r>
            <w:proofErr w:type="spellEnd"/>
            <w:r w:rsidRPr="00737C1D">
              <w:rPr>
                <w:rFonts w:ascii="Times New Roman" w:eastAsia="Calibri" w:hAnsi="Times New Roman" w:cs="Times New Roman"/>
                <w:sz w:val="24"/>
                <w:szCs w:val="24"/>
              </w:rPr>
              <w:t xml:space="preserve"> gerçekleştirilecek silme, yok etme veya anonim hale getirme işlemi</w:t>
            </w:r>
            <w:r w:rsidR="00077A7D" w:rsidRPr="00737C1D">
              <w:rPr>
                <w:rFonts w:ascii="Times New Roman" w:eastAsia="Calibri" w:hAnsi="Times New Roman" w:cs="Times New Roman"/>
                <w:sz w:val="24"/>
                <w:szCs w:val="24"/>
              </w:rPr>
              <w:t>.</w:t>
            </w:r>
          </w:p>
        </w:tc>
      </w:tr>
      <w:tr w:rsidR="00541B14" w:rsidRPr="00737C1D" w14:paraId="00BAE449" w14:textId="77777777" w:rsidTr="00541B14">
        <w:tc>
          <w:tcPr>
            <w:tcW w:w="2405" w:type="dxa"/>
          </w:tcPr>
          <w:p w14:paraId="721208EC" w14:textId="1E7F2CCD"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Politika</w:t>
            </w:r>
            <w:r w:rsidR="00077A7D" w:rsidRPr="00737C1D">
              <w:rPr>
                <w:rFonts w:ascii="Times New Roman" w:eastAsia="Calibri" w:hAnsi="Times New Roman" w:cs="Times New Roman"/>
                <w:b/>
                <w:sz w:val="24"/>
                <w:szCs w:val="24"/>
              </w:rPr>
              <w:t>:</w:t>
            </w:r>
          </w:p>
        </w:tc>
        <w:tc>
          <w:tcPr>
            <w:tcW w:w="6657" w:type="dxa"/>
          </w:tcPr>
          <w:p w14:paraId="38ED3FF1" w14:textId="033AEE3D" w:rsidR="00541B14" w:rsidRPr="00737C1D" w:rsidRDefault="00541B14" w:rsidP="00E7683F">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 Saklama ve İmha Politikası</w:t>
            </w:r>
            <w:r w:rsidR="00077A7D" w:rsidRPr="00737C1D">
              <w:rPr>
                <w:rFonts w:ascii="Times New Roman" w:eastAsia="Calibri" w:hAnsi="Times New Roman" w:cs="Times New Roman"/>
                <w:sz w:val="24"/>
                <w:szCs w:val="24"/>
              </w:rPr>
              <w:t>.</w:t>
            </w:r>
          </w:p>
        </w:tc>
      </w:tr>
      <w:tr w:rsidR="00541B14" w:rsidRPr="00737C1D" w14:paraId="383705D2" w14:textId="77777777" w:rsidTr="00541B14">
        <w:tc>
          <w:tcPr>
            <w:tcW w:w="2405" w:type="dxa"/>
          </w:tcPr>
          <w:p w14:paraId="1CD46EEE" w14:textId="0FE68480"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Veri İşleyen</w:t>
            </w:r>
            <w:r w:rsidR="00077A7D" w:rsidRPr="00737C1D">
              <w:rPr>
                <w:rFonts w:ascii="Times New Roman" w:eastAsia="Calibri" w:hAnsi="Times New Roman" w:cs="Times New Roman"/>
                <w:b/>
                <w:sz w:val="24"/>
                <w:szCs w:val="24"/>
              </w:rPr>
              <w:t>:</w:t>
            </w:r>
          </w:p>
        </w:tc>
        <w:tc>
          <w:tcPr>
            <w:tcW w:w="6657" w:type="dxa"/>
          </w:tcPr>
          <w:p w14:paraId="1CB072F6" w14:textId="20BF789A"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Veri sorumlusunun verdiği yetkiye dayanarak onun adına kişisel verileri işleyen gerçek veya tüzel kişi</w:t>
            </w:r>
            <w:r w:rsidR="00077A7D" w:rsidRPr="00737C1D">
              <w:rPr>
                <w:rFonts w:ascii="Times New Roman" w:eastAsia="Calibri" w:hAnsi="Times New Roman" w:cs="Times New Roman"/>
                <w:sz w:val="24"/>
                <w:szCs w:val="24"/>
              </w:rPr>
              <w:t>.</w:t>
            </w:r>
          </w:p>
        </w:tc>
      </w:tr>
      <w:tr w:rsidR="00541B14" w:rsidRPr="00737C1D" w14:paraId="666E3775" w14:textId="77777777" w:rsidTr="00541B14">
        <w:tc>
          <w:tcPr>
            <w:tcW w:w="2405" w:type="dxa"/>
          </w:tcPr>
          <w:p w14:paraId="31E71F32" w14:textId="1975D5AE"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Veri Sorumlusu</w:t>
            </w:r>
            <w:r w:rsidR="00077A7D" w:rsidRPr="00737C1D">
              <w:rPr>
                <w:rFonts w:ascii="Times New Roman" w:eastAsia="Calibri" w:hAnsi="Times New Roman" w:cs="Times New Roman"/>
                <w:b/>
                <w:sz w:val="24"/>
                <w:szCs w:val="24"/>
              </w:rPr>
              <w:t>:</w:t>
            </w:r>
          </w:p>
        </w:tc>
        <w:tc>
          <w:tcPr>
            <w:tcW w:w="6657" w:type="dxa"/>
          </w:tcPr>
          <w:p w14:paraId="0AA4917E" w14:textId="6C8278AB"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işleme amaçlarını ve vasıtalarını belirleyen, veri kayıt sisteminin kurulmasından ve yönetilmesinden sorumlu olan gerçek veya tüzel kişi</w:t>
            </w:r>
            <w:r w:rsidR="00077A7D" w:rsidRPr="00737C1D">
              <w:rPr>
                <w:rFonts w:ascii="Times New Roman" w:eastAsia="Calibri" w:hAnsi="Times New Roman" w:cs="Times New Roman"/>
                <w:sz w:val="24"/>
                <w:szCs w:val="24"/>
              </w:rPr>
              <w:t>.</w:t>
            </w:r>
          </w:p>
        </w:tc>
      </w:tr>
      <w:tr w:rsidR="00541B14" w:rsidRPr="00737C1D" w14:paraId="39E969A7" w14:textId="77777777" w:rsidTr="00541B14">
        <w:tc>
          <w:tcPr>
            <w:tcW w:w="2405" w:type="dxa"/>
          </w:tcPr>
          <w:p w14:paraId="2D52758C" w14:textId="58932A02"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lastRenderedPageBreak/>
              <w:t>Veri Sorumluları Sicili (VERBİS)</w:t>
            </w:r>
            <w:r w:rsidR="00077A7D" w:rsidRPr="00737C1D">
              <w:rPr>
                <w:rFonts w:ascii="Times New Roman" w:eastAsia="Calibri" w:hAnsi="Times New Roman" w:cs="Times New Roman"/>
                <w:b/>
                <w:sz w:val="24"/>
                <w:szCs w:val="24"/>
              </w:rPr>
              <w:t>:</w:t>
            </w:r>
          </w:p>
        </w:tc>
        <w:tc>
          <w:tcPr>
            <w:tcW w:w="6657" w:type="dxa"/>
          </w:tcPr>
          <w:p w14:paraId="4F7440DE" w14:textId="645C3852"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 Koruma Kurulu gözetiminde Başkanlık tarafından tutulan veri sorumluları sicili</w:t>
            </w:r>
            <w:r w:rsidR="00077A7D" w:rsidRPr="00737C1D">
              <w:rPr>
                <w:rFonts w:ascii="Times New Roman" w:eastAsia="Calibri" w:hAnsi="Times New Roman" w:cs="Times New Roman"/>
                <w:sz w:val="24"/>
                <w:szCs w:val="24"/>
              </w:rPr>
              <w:t>.</w:t>
            </w:r>
          </w:p>
        </w:tc>
      </w:tr>
      <w:tr w:rsidR="00541B14" w:rsidRPr="00737C1D" w14:paraId="71FF6A40" w14:textId="77777777" w:rsidTr="00541B14">
        <w:tc>
          <w:tcPr>
            <w:tcW w:w="2405" w:type="dxa"/>
          </w:tcPr>
          <w:p w14:paraId="4A86FFD0" w14:textId="5CC1ECE9" w:rsidR="00541B14" w:rsidRPr="00737C1D" w:rsidRDefault="00541B14" w:rsidP="00541B14">
            <w:pPr>
              <w:rPr>
                <w:rFonts w:ascii="Times New Roman" w:eastAsia="Calibri" w:hAnsi="Times New Roman" w:cs="Times New Roman"/>
                <w:b/>
                <w:sz w:val="24"/>
                <w:szCs w:val="24"/>
              </w:rPr>
            </w:pPr>
            <w:r w:rsidRPr="00737C1D">
              <w:rPr>
                <w:rFonts w:ascii="Times New Roman" w:eastAsia="Calibri" w:hAnsi="Times New Roman" w:cs="Times New Roman"/>
                <w:b/>
                <w:sz w:val="24"/>
                <w:szCs w:val="24"/>
              </w:rPr>
              <w:t>Yönetmelik</w:t>
            </w:r>
            <w:r w:rsidR="00077A7D" w:rsidRPr="00737C1D">
              <w:rPr>
                <w:rFonts w:ascii="Times New Roman" w:eastAsia="Calibri" w:hAnsi="Times New Roman" w:cs="Times New Roman"/>
                <w:b/>
                <w:sz w:val="24"/>
                <w:szCs w:val="24"/>
              </w:rPr>
              <w:t>:</w:t>
            </w:r>
          </w:p>
        </w:tc>
        <w:tc>
          <w:tcPr>
            <w:tcW w:w="6657" w:type="dxa"/>
          </w:tcPr>
          <w:p w14:paraId="3810A7BA" w14:textId="446F21FD"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28 Ekim 2017 tarihli </w:t>
            </w:r>
            <w:r w:rsidR="00202A94" w:rsidRPr="00737C1D">
              <w:rPr>
                <w:rFonts w:ascii="Times New Roman" w:eastAsia="Calibri" w:hAnsi="Times New Roman" w:cs="Times New Roman"/>
                <w:sz w:val="24"/>
                <w:szCs w:val="24"/>
              </w:rPr>
              <w:t>Resmî</w:t>
            </w:r>
            <w:r w:rsidRPr="00737C1D">
              <w:rPr>
                <w:rFonts w:ascii="Times New Roman" w:eastAsia="Calibri" w:hAnsi="Times New Roman" w:cs="Times New Roman"/>
                <w:sz w:val="24"/>
                <w:szCs w:val="24"/>
              </w:rPr>
              <w:t xml:space="preserve"> </w:t>
            </w:r>
            <w:proofErr w:type="spellStart"/>
            <w:r w:rsidRPr="00737C1D">
              <w:rPr>
                <w:rFonts w:ascii="Times New Roman" w:eastAsia="Calibri" w:hAnsi="Times New Roman" w:cs="Times New Roman"/>
                <w:sz w:val="24"/>
                <w:szCs w:val="24"/>
              </w:rPr>
              <w:t>Gazete’de</w:t>
            </w:r>
            <w:proofErr w:type="spellEnd"/>
            <w:r w:rsidRPr="00737C1D">
              <w:rPr>
                <w:rFonts w:ascii="Times New Roman" w:eastAsia="Calibri" w:hAnsi="Times New Roman" w:cs="Times New Roman"/>
                <w:sz w:val="24"/>
                <w:szCs w:val="24"/>
              </w:rPr>
              <w:t xml:space="preserve"> yayımlanarak yürürlüğe giren Kişisel Verilerin Silinmesi, Yok Edilmesi veya Anonim Hale Getirilmesi Hakkında Yönetmelik</w:t>
            </w:r>
            <w:r w:rsidR="00077A7D" w:rsidRPr="00737C1D">
              <w:rPr>
                <w:rFonts w:ascii="Times New Roman" w:eastAsia="Calibri" w:hAnsi="Times New Roman" w:cs="Times New Roman"/>
                <w:sz w:val="24"/>
                <w:szCs w:val="24"/>
              </w:rPr>
              <w:t>.</w:t>
            </w:r>
          </w:p>
        </w:tc>
      </w:tr>
    </w:tbl>
    <w:p w14:paraId="6E9C17BA" w14:textId="77777777" w:rsidR="00541B14" w:rsidRPr="00737C1D" w:rsidRDefault="00541B14" w:rsidP="00541B14">
      <w:pPr>
        <w:keepNext/>
        <w:keepLines/>
        <w:numPr>
          <w:ilvl w:val="0"/>
          <w:numId w:val="1"/>
        </w:numPr>
        <w:spacing w:before="240" w:after="240"/>
        <w:jc w:val="both"/>
        <w:outlineLvl w:val="0"/>
        <w:rPr>
          <w:rFonts w:ascii="Times New Roman" w:eastAsia="Times New Roman" w:hAnsi="Times New Roman" w:cs="Times New Roman"/>
          <w:b/>
          <w:sz w:val="24"/>
          <w:szCs w:val="24"/>
        </w:rPr>
      </w:pPr>
      <w:bookmarkStart w:id="4" w:name="_Toc33627251"/>
      <w:r w:rsidRPr="00737C1D">
        <w:rPr>
          <w:rFonts w:ascii="Times New Roman" w:eastAsia="Times New Roman" w:hAnsi="Times New Roman" w:cs="Times New Roman"/>
          <w:b/>
          <w:sz w:val="24"/>
          <w:szCs w:val="24"/>
        </w:rPr>
        <w:t>İLKELER</w:t>
      </w:r>
      <w:bookmarkEnd w:id="4"/>
    </w:p>
    <w:p w14:paraId="75472BC9" w14:textId="77777777" w:rsidR="00541B14" w:rsidRPr="00737C1D" w:rsidRDefault="00541B14" w:rsidP="00541B14">
      <w:pPr>
        <w:tabs>
          <w:tab w:val="left" w:pos="7938"/>
        </w:tabs>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Şirket tarafından kişisel verilerin işlenmesi, saklanması ve imhasında aşağıda yer alan ilkeler çerçevesinde hareket edilmektedir:</w:t>
      </w:r>
    </w:p>
    <w:p w14:paraId="4667A98B" w14:textId="77777777" w:rsidR="00541B14" w:rsidRPr="00737C1D" w:rsidRDefault="00541B14" w:rsidP="00541B14">
      <w:pPr>
        <w:numPr>
          <w:ilvl w:val="0"/>
          <w:numId w:val="2"/>
        </w:numPr>
        <w:tabs>
          <w:tab w:val="left" w:pos="7938"/>
        </w:tabs>
        <w:spacing w:after="120"/>
        <w:ind w:left="714" w:hanging="357"/>
        <w:jc w:val="both"/>
        <w:rPr>
          <w:rFonts w:ascii="Times New Roman" w:eastAsia="Calibri" w:hAnsi="Times New Roman" w:cs="Times New Roman"/>
          <w:sz w:val="24"/>
          <w:szCs w:val="24"/>
        </w:rPr>
      </w:pPr>
      <w:proofErr w:type="gramStart"/>
      <w:r w:rsidRPr="00737C1D">
        <w:rPr>
          <w:rFonts w:ascii="Times New Roman" w:eastAsia="Calibri" w:hAnsi="Times New Roman" w:cs="Times New Roman"/>
          <w:sz w:val="24"/>
          <w:szCs w:val="24"/>
        </w:rPr>
        <w:t xml:space="preserve">Şirketimizce mevcut ya da edinilen kişisel veriler KVKK madde 4 uyarınca; </w:t>
      </w:r>
      <w:r w:rsidRPr="00737C1D">
        <w:rPr>
          <w:rFonts w:ascii="Times New Roman" w:eastAsia="Calibri" w:hAnsi="Times New Roman" w:cs="Times New Roman"/>
          <w:i/>
          <w:iCs/>
          <w:sz w:val="24"/>
          <w:szCs w:val="24"/>
        </w:rPr>
        <w:t>(i)</w:t>
      </w:r>
      <w:r w:rsidRPr="00737C1D">
        <w:rPr>
          <w:rFonts w:ascii="Times New Roman" w:eastAsia="Calibri" w:hAnsi="Times New Roman" w:cs="Times New Roman"/>
          <w:sz w:val="24"/>
          <w:szCs w:val="24"/>
        </w:rPr>
        <w:t xml:space="preserve"> hukuka ve dürüstlük kurallarına uygun, </w:t>
      </w:r>
      <w:r w:rsidRPr="00737C1D">
        <w:rPr>
          <w:rFonts w:ascii="Times New Roman" w:eastAsia="Calibri" w:hAnsi="Times New Roman" w:cs="Times New Roman"/>
          <w:i/>
          <w:iCs/>
          <w:sz w:val="24"/>
          <w:szCs w:val="24"/>
        </w:rPr>
        <w:t>(ii)</w:t>
      </w:r>
      <w:r w:rsidRPr="00737C1D">
        <w:rPr>
          <w:rFonts w:ascii="Times New Roman" w:eastAsia="Calibri" w:hAnsi="Times New Roman" w:cs="Times New Roman"/>
          <w:sz w:val="24"/>
          <w:szCs w:val="24"/>
        </w:rPr>
        <w:t xml:space="preserve"> doğru ve gerektiğinde güncel olacak şekilde, </w:t>
      </w:r>
      <w:r w:rsidRPr="00737C1D">
        <w:rPr>
          <w:rFonts w:ascii="Times New Roman" w:eastAsia="Calibri" w:hAnsi="Times New Roman" w:cs="Times New Roman"/>
          <w:i/>
          <w:iCs/>
          <w:sz w:val="24"/>
          <w:szCs w:val="24"/>
        </w:rPr>
        <w:t>(iii)</w:t>
      </w:r>
      <w:r w:rsidRPr="00737C1D">
        <w:rPr>
          <w:rFonts w:ascii="Times New Roman" w:eastAsia="Calibri" w:hAnsi="Times New Roman" w:cs="Times New Roman"/>
          <w:sz w:val="24"/>
          <w:szCs w:val="24"/>
        </w:rPr>
        <w:t xml:space="preserve"> belirli, açık ve meşru amaçlar için işlenmekte, </w:t>
      </w:r>
      <w:r w:rsidRPr="00737C1D">
        <w:rPr>
          <w:rFonts w:ascii="Times New Roman" w:eastAsia="Calibri" w:hAnsi="Times New Roman" w:cs="Times New Roman"/>
          <w:i/>
          <w:iCs/>
          <w:sz w:val="24"/>
          <w:szCs w:val="24"/>
        </w:rPr>
        <w:t>(iv)</w:t>
      </w:r>
      <w:r w:rsidRPr="00737C1D">
        <w:rPr>
          <w:rFonts w:ascii="Times New Roman" w:eastAsia="Calibri" w:hAnsi="Times New Roman" w:cs="Times New Roman"/>
          <w:sz w:val="24"/>
          <w:szCs w:val="24"/>
        </w:rPr>
        <w:t xml:space="preserve"> işlendikleri amaçla bağlantılı, sınırlı ve ölçülü olarak kullanılmakta ve </w:t>
      </w:r>
      <w:r w:rsidRPr="00737C1D">
        <w:rPr>
          <w:rFonts w:ascii="Times New Roman" w:eastAsia="Calibri" w:hAnsi="Times New Roman" w:cs="Times New Roman"/>
          <w:i/>
          <w:iCs/>
          <w:sz w:val="24"/>
          <w:szCs w:val="24"/>
        </w:rPr>
        <w:t>(v)</w:t>
      </w:r>
      <w:r w:rsidRPr="00737C1D">
        <w:rPr>
          <w:rFonts w:ascii="Times New Roman" w:eastAsia="Calibri" w:hAnsi="Times New Roman" w:cs="Times New Roman"/>
          <w:sz w:val="24"/>
          <w:szCs w:val="24"/>
        </w:rPr>
        <w:t xml:space="preserve"> ilgili mevzuatta öngörülen veya işlendikleri amaç için gerekli olan ve Şirketçe işbu Politikada belirlenen süre kadar muhafaza edilmektedir.</w:t>
      </w:r>
      <w:proofErr w:type="gramEnd"/>
      <w:r w:rsidRPr="00737C1D">
        <w:rPr>
          <w:rFonts w:ascii="Times New Roman" w:eastAsia="Calibri" w:hAnsi="Times New Roman" w:cs="Times New Roman"/>
          <w:sz w:val="24"/>
          <w:szCs w:val="24"/>
          <w:vertAlign w:val="superscript"/>
        </w:rPr>
        <w:footnoteReference w:id="1"/>
      </w:r>
    </w:p>
    <w:p w14:paraId="11E00627" w14:textId="77777777" w:rsidR="00541B14" w:rsidRPr="00737C1D" w:rsidRDefault="00541B14" w:rsidP="00541B14">
      <w:pPr>
        <w:numPr>
          <w:ilvl w:val="0"/>
          <w:numId w:val="2"/>
        </w:numPr>
        <w:spacing w:after="120"/>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Şirketimiz, ilgili kişinin açık rızasıyla veya </w:t>
      </w:r>
      <w:proofErr w:type="spellStart"/>
      <w:r w:rsidRPr="00737C1D">
        <w:rPr>
          <w:rFonts w:ascii="Times New Roman" w:eastAsia="Calibri" w:hAnsi="Times New Roman" w:cs="Times New Roman"/>
          <w:sz w:val="24"/>
          <w:szCs w:val="24"/>
        </w:rPr>
        <w:t>KVKK’nın</w:t>
      </w:r>
      <w:proofErr w:type="spellEnd"/>
      <w:r w:rsidRPr="00737C1D">
        <w:rPr>
          <w:rFonts w:ascii="Times New Roman" w:eastAsia="Calibri" w:hAnsi="Times New Roman" w:cs="Times New Roman"/>
          <w:sz w:val="24"/>
          <w:szCs w:val="24"/>
        </w:rPr>
        <w:t xml:space="preserve"> 5. ve 6. maddelerinde öngörülen hallerde ilgili kişinin açık rızası olmaksızın kişisel verileri ve özel nitelikli kişisel verileri işlemektedir. İlgili kişiler, kişisel veri işleme süreçlerine ilişkin olarak, Şirketimiz tarafından </w:t>
      </w:r>
      <w:proofErr w:type="spellStart"/>
      <w:r w:rsidRPr="00737C1D">
        <w:rPr>
          <w:rFonts w:ascii="Times New Roman" w:eastAsia="Calibri" w:hAnsi="Times New Roman" w:cs="Times New Roman"/>
          <w:sz w:val="24"/>
          <w:szCs w:val="24"/>
        </w:rPr>
        <w:t>KVKK’nın</w:t>
      </w:r>
      <w:proofErr w:type="spellEnd"/>
      <w:r w:rsidRPr="00737C1D">
        <w:rPr>
          <w:rFonts w:ascii="Times New Roman" w:eastAsia="Calibri" w:hAnsi="Times New Roman" w:cs="Times New Roman"/>
          <w:sz w:val="24"/>
          <w:szCs w:val="24"/>
        </w:rPr>
        <w:t xml:space="preserve"> 10. maddesine uygun olarak aydınlatmakta ve ilgili kişinin bilgi talep etmeleri durumunda gerekli bilgilendirme yapılmaktadır. </w:t>
      </w:r>
    </w:p>
    <w:p w14:paraId="5A58B2AD" w14:textId="0A5A9CD1" w:rsidR="00541B14" w:rsidRPr="00737C1D" w:rsidRDefault="00541B14" w:rsidP="00541B14">
      <w:pPr>
        <w:numPr>
          <w:ilvl w:val="0"/>
          <w:numId w:val="2"/>
        </w:numPr>
        <w:spacing w:after="120"/>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Kişisel verilerin silinmesi, yok edilmesi ve anonim hale getirilmesinde </w:t>
      </w:r>
      <w:r w:rsidR="009C719A" w:rsidRPr="00737C1D">
        <w:rPr>
          <w:rFonts w:ascii="Times New Roman" w:eastAsia="Calibri" w:hAnsi="Times New Roman" w:cs="Times New Roman"/>
          <w:sz w:val="24"/>
          <w:szCs w:val="24"/>
        </w:rPr>
        <w:t xml:space="preserve">Kanun’un </w:t>
      </w:r>
      <w:r w:rsidRPr="00737C1D">
        <w:rPr>
          <w:rFonts w:ascii="Times New Roman" w:eastAsia="Calibri" w:hAnsi="Times New Roman" w:cs="Times New Roman"/>
          <w:sz w:val="24"/>
          <w:szCs w:val="24"/>
        </w:rPr>
        <w:t>12. maddesi kapsamında alınması gereken ve işbu Politikanın 5. maddesinde belirtilen teknik ve idari tedbirlere, ilgili mevzuat hükümlerine, Kurul kararlarına ve işbu Politikaya tamamen uygun hareket edilmektedir.</w:t>
      </w:r>
    </w:p>
    <w:p w14:paraId="17CB6CA5" w14:textId="77777777" w:rsidR="00541B14" w:rsidRPr="00737C1D" w:rsidRDefault="00541B14" w:rsidP="00541B14">
      <w:pPr>
        <w:numPr>
          <w:ilvl w:val="0"/>
          <w:numId w:val="2"/>
        </w:numPr>
        <w:spacing w:after="120"/>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silinmesi, yok edilmesi, anonim hale getirilmesiyle ilgili yapılan tüm işlemler Şirket tarafından kayıt altına alınmakta ve söz konusu kayıtlar, diğer hukuki yükümlülükler hariç olmak üzere en az 3 yıl süreyle saklanmaktadır.</w:t>
      </w:r>
    </w:p>
    <w:p w14:paraId="7213A897" w14:textId="77777777" w:rsidR="00541B14" w:rsidRPr="00737C1D" w:rsidRDefault="00541B14" w:rsidP="00541B14">
      <w:pPr>
        <w:numPr>
          <w:ilvl w:val="0"/>
          <w:numId w:val="2"/>
        </w:numPr>
        <w:spacing w:after="120"/>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Kurul tarafından aksine bir karar alınmadıkça, kişisel verileri </w:t>
      </w:r>
      <w:proofErr w:type="spellStart"/>
      <w:r w:rsidRPr="00737C1D">
        <w:rPr>
          <w:rFonts w:ascii="Times New Roman" w:eastAsia="Calibri" w:hAnsi="Times New Roman" w:cs="Times New Roman"/>
          <w:sz w:val="24"/>
          <w:szCs w:val="24"/>
        </w:rPr>
        <w:t>re’sen</w:t>
      </w:r>
      <w:proofErr w:type="spellEnd"/>
      <w:r w:rsidRPr="00737C1D">
        <w:rPr>
          <w:rFonts w:ascii="Times New Roman" w:eastAsia="Calibri" w:hAnsi="Times New Roman" w:cs="Times New Roman"/>
          <w:sz w:val="24"/>
          <w:szCs w:val="24"/>
        </w:rPr>
        <w:t xml:space="preserve"> silme, yok etme veya anonim hale getirme yöntemlerinden uygun olanı tarafımızca seçilmektedir. Ancak, İlgili Kişinin talebi halinde uygun yöntem gerekçesi açıklanarak seçilecektir.</w:t>
      </w:r>
    </w:p>
    <w:p w14:paraId="7737A0F6" w14:textId="77777777" w:rsidR="00541B14" w:rsidRPr="00737C1D" w:rsidRDefault="00541B14" w:rsidP="00541B14">
      <w:pPr>
        <w:numPr>
          <w:ilvl w:val="0"/>
          <w:numId w:val="2"/>
        </w:numPr>
        <w:spacing w:after="0"/>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Kanun’un 5. ve 6. maddelerinde yer alan kişisel verilerin işlenme şartlarının tamamının ortadan kalkması halinde, kişisel veriler Şirket tarafından </w:t>
      </w:r>
      <w:proofErr w:type="spellStart"/>
      <w:r w:rsidRPr="00737C1D">
        <w:rPr>
          <w:rFonts w:ascii="Times New Roman" w:eastAsia="Calibri" w:hAnsi="Times New Roman" w:cs="Times New Roman"/>
          <w:sz w:val="24"/>
          <w:szCs w:val="24"/>
        </w:rPr>
        <w:t>re’sen</w:t>
      </w:r>
      <w:proofErr w:type="spellEnd"/>
      <w:r w:rsidRPr="00737C1D">
        <w:rPr>
          <w:rFonts w:ascii="Times New Roman" w:eastAsia="Calibri" w:hAnsi="Times New Roman" w:cs="Times New Roman"/>
          <w:sz w:val="24"/>
          <w:szCs w:val="24"/>
        </w:rPr>
        <w:t xml:space="preserve"> veya ilgili kişinin talebi üzerine silinmekte, yok edilmekte veya anonim hale getirilmektedir. Bu hususta İlgili Kişi tarafından Şirket’e başvurulması halinde; </w:t>
      </w:r>
    </w:p>
    <w:p w14:paraId="2C27042A" w14:textId="77777777" w:rsidR="00541B14" w:rsidRPr="00737C1D" w:rsidRDefault="00541B14" w:rsidP="00541B14">
      <w:pPr>
        <w:numPr>
          <w:ilvl w:val="1"/>
          <w:numId w:val="2"/>
        </w:numPr>
        <w:spacing w:after="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İletilen talepler en geç 30 (otuz) gün içerisinde sonuçlandırılmakta ve ilgili kişiye bilgi verilmektedir, </w:t>
      </w:r>
    </w:p>
    <w:p w14:paraId="6FD79067" w14:textId="77777777" w:rsidR="00541B14" w:rsidRPr="00737C1D" w:rsidRDefault="00541B14" w:rsidP="00541B14">
      <w:pPr>
        <w:numPr>
          <w:ilvl w:val="1"/>
          <w:numId w:val="2"/>
        </w:numPr>
        <w:spacing w:after="24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Talebe konu verilerin üçüncü kişilere aktarılmış olması durumunda, bu durum verilerin aktarıldığı üçüncü kişiye bildirilmekte ve üçüncü kişiler nezdinde gerekli işlemlerin yapılması temin edilmektedir. </w:t>
      </w:r>
    </w:p>
    <w:p w14:paraId="3BCBB4C2" w14:textId="77777777" w:rsidR="00541B14" w:rsidRPr="00737C1D" w:rsidRDefault="00541B14" w:rsidP="00541B14">
      <w:pPr>
        <w:keepNext/>
        <w:keepLines/>
        <w:numPr>
          <w:ilvl w:val="0"/>
          <w:numId w:val="1"/>
        </w:numPr>
        <w:spacing w:before="240" w:after="240"/>
        <w:jc w:val="both"/>
        <w:outlineLvl w:val="0"/>
        <w:rPr>
          <w:rFonts w:ascii="Times New Roman" w:eastAsia="Times New Roman" w:hAnsi="Times New Roman" w:cs="Times New Roman"/>
          <w:b/>
          <w:sz w:val="24"/>
          <w:szCs w:val="24"/>
        </w:rPr>
      </w:pPr>
      <w:bookmarkStart w:id="5" w:name="_Toc33627252"/>
      <w:r w:rsidRPr="00737C1D">
        <w:rPr>
          <w:rFonts w:ascii="Times New Roman" w:eastAsia="Times New Roman" w:hAnsi="Times New Roman" w:cs="Times New Roman"/>
          <w:b/>
          <w:sz w:val="24"/>
          <w:szCs w:val="24"/>
        </w:rPr>
        <w:lastRenderedPageBreak/>
        <w:t>KAYIT ORTAMLARI</w:t>
      </w:r>
      <w:bookmarkEnd w:id="5"/>
    </w:p>
    <w:p w14:paraId="10E23B57" w14:textId="77777777"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İlgili kişilere ait kişisel veriler, Şirket tarafından aşağıdaki tabloda listelenen ortamlarda başta KVKK hükümleri olmak üzere ilgili mevzuata uygun olarak ve uluslararası veri güvenliği prensipleri çerçevesinde aşağıdaki tabloda </w:t>
      </w:r>
      <w:r w:rsidRPr="00737C1D">
        <w:rPr>
          <w:rFonts w:ascii="Times New Roman" w:eastAsia="Calibri" w:hAnsi="Times New Roman" w:cs="Times New Roman"/>
          <w:i/>
          <w:iCs/>
          <w:sz w:val="24"/>
          <w:szCs w:val="24"/>
        </w:rPr>
        <w:t xml:space="preserve">(Tablo 1) </w:t>
      </w:r>
      <w:r w:rsidRPr="00737C1D">
        <w:rPr>
          <w:rFonts w:ascii="Times New Roman" w:eastAsia="Calibri" w:hAnsi="Times New Roman" w:cs="Times New Roman"/>
          <w:sz w:val="24"/>
          <w:szCs w:val="24"/>
        </w:rPr>
        <w:t>yer alan ortamlarda güvenli bir şekilde saklanmaktadır:</w:t>
      </w:r>
    </w:p>
    <w:p w14:paraId="520B294F" w14:textId="77777777" w:rsidR="00541B14" w:rsidRPr="00737C1D" w:rsidRDefault="00541B14" w:rsidP="00541B14">
      <w:pPr>
        <w:spacing w:after="0"/>
        <w:jc w:val="both"/>
        <w:rPr>
          <w:rFonts w:ascii="Times New Roman" w:eastAsia="Calibri" w:hAnsi="Times New Roman" w:cs="Times New Roman"/>
          <w:sz w:val="24"/>
          <w:szCs w:val="24"/>
        </w:rPr>
      </w:pPr>
      <w:r w:rsidRPr="00737C1D">
        <w:rPr>
          <w:rFonts w:ascii="Times New Roman" w:eastAsia="Calibri" w:hAnsi="Times New Roman" w:cs="Times New Roman"/>
          <w:i/>
          <w:iCs/>
          <w:sz w:val="24"/>
          <w:szCs w:val="24"/>
        </w:rPr>
        <w:t>(Tablo 1: Kişisel Veri Kayıt Ortamları Tablosu)</w:t>
      </w:r>
    </w:p>
    <w:tbl>
      <w:tblPr>
        <w:tblStyle w:val="TabloKlavuzu"/>
        <w:tblW w:w="0" w:type="auto"/>
        <w:tblLook w:val="04A0" w:firstRow="1" w:lastRow="0" w:firstColumn="1" w:lastColumn="0" w:noHBand="0" w:noVBand="1"/>
      </w:tblPr>
      <w:tblGrid>
        <w:gridCol w:w="4531"/>
        <w:gridCol w:w="4531"/>
      </w:tblGrid>
      <w:tr w:rsidR="00541B14" w:rsidRPr="00737C1D" w14:paraId="021CE883" w14:textId="77777777" w:rsidTr="00541B14">
        <w:tc>
          <w:tcPr>
            <w:tcW w:w="4531" w:type="dxa"/>
            <w:shd w:val="clear" w:color="auto" w:fill="E10017"/>
          </w:tcPr>
          <w:p w14:paraId="113C9817" w14:textId="77777777" w:rsidR="00541B14" w:rsidRPr="00737C1D" w:rsidRDefault="00541B14" w:rsidP="00541B14">
            <w:pPr>
              <w:spacing w:before="80" w:after="80"/>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ELEKTRONİK ORTAMLAR</w:t>
            </w:r>
          </w:p>
        </w:tc>
        <w:tc>
          <w:tcPr>
            <w:tcW w:w="4531" w:type="dxa"/>
            <w:shd w:val="clear" w:color="auto" w:fill="E10017"/>
          </w:tcPr>
          <w:p w14:paraId="5CA35C68" w14:textId="77777777" w:rsidR="00541B14" w:rsidRPr="00737C1D" w:rsidRDefault="00541B14" w:rsidP="00541B14">
            <w:pPr>
              <w:spacing w:before="80" w:after="80"/>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ELEKTRONİK OLMAYAN ORTAMLAR</w:t>
            </w:r>
          </w:p>
        </w:tc>
      </w:tr>
      <w:tr w:rsidR="00541B14" w:rsidRPr="00737C1D" w14:paraId="40482177" w14:textId="77777777" w:rsidTr="00541B14">
        <w:tc>
          <w:tcPr>
            <w:tcW w:w="4531" w:type="dxa"/>
          </w:tcPr>
          <w:p w14:paraId="2A109E31" w14:textId="77777777" w:rsidR="00541B14" w:rsidRPr="00737C1D" w:rsidRDefault="00541B14" w:rsidP="00541B14">
            <w:pPr>
              <w:spacing w:after="15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Verilerin bilgisayar, telefon gibi sair teknolojik cihazlar içerisinde tutulduğu ortamlardır:</w:t>
            </w:r>
          </w:p>
          <w:p w14:paraId="5A9184E9" w14:textId="757B6282" w:rsidR="00541B14" w:rsidRPr="00737C1D" w:rsidRDefault="00541B14" w:rsidP="00541B14">
            <w:pPr>
              <w:numPr>
                <w:ilvl w:val="0"/>
                <w:numId w:val="3"/>
              </w:numPr>
              <w:spacing w:after="150"/>
              <w:ind w:left="450"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Sunucular (Etki alanı, yedekleme, e-posta, </w:t>
            </w:r>
            <w:proofErr w:type="spellStart"/>
            <w:r w:rsidRPr="00737C1D">
              <w:rPr>
                <w:rFonts w:ascii="Times New Roman" w:eastAsia="Calibri" w:hAnsi="Times New Roman" w:cs="Times New Roman"/>
                <w:sz w:val="24"/>
                <w:szCs w:val="24"/>
              </w:rPr>
              <w:t>veritabanı</w:t>
            </w:r>
            <w:proofErr w:type="spellEnd"/>
            <w:r w:rsidRPr="00737C1D">
              <w:rPr>
                <w:rFonts w:ascii="Times New Roman" w:eastAsia="Calibri" w:hAnsi="Times New Roman" w:cs="Times New Roman"/>
                <w:sz w:val="24"/>
                <w:szCs w:val="24"/>
              </w:rPr>
              <w:t>, web, dosya paylaşım vb.)</w:t>
            </w:r>
            <w:r w:rsidR="00CC3C35" w:rsidRPr="00737C1D">
              <w:rPr>
                <w:rFonts w:ascii="Times New Roman" w:eastAsia="Calibri" w:hAnsi="Times New Roman" w:cs="Times New Roman"/>
                <w:sz w:val="24"/>
                <w:szCs w:val="24"/>
              </w:rPr>
              <w:t>;</w:t>
            </w:r>
          </w:p>
          <w:p w14:paraId="1BA4B796" w14:textId="197EFD61" w:rsidR="00541B14" w:rsidRPr="00737C1D" w:rsidRDefault="00541B14" w:rsidP="00541B14">
            <w:pPr>
              <w:numPr>
                <w:ilvl w:val="0"/>
                <w:numId w:val="3"/>
              </w:numPr>
              <w:spacing w:after="150"/>
              <w:ind w:left="450"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Yazılımlar</w:t>
            </w:r>
            <w:r w:rsidR="00CC3C35" w:rsidRPr="00737C1D">
              <w:rPr>
                <w:rFonts w:ascii="Times New Roman" w:eastAsia="Calibri" w:hAnsi="Times New Roman" w:cs="Times New Roman"/>
                <w:sz w:val="24"/>
                <w:szCs w:val="24"/>
              </w:rPr>
              <w:t>;</w:t>
            </w:r>
          </w:p>
          <w:p w14:paraId="1923C046" w14:textId="37CB384C" w:rsidR="00541B14" w:rsidRPr="00737C1D" w:rsidRDefault="00541B14" w:rsidP="00541B14">
            <w:pPr>
              <w:numPr>
                <w:ilvl w:val="0"/>
                <w:numId w:val="3"/>
              </w:numPr>
              <w:spacing w:after="150"/>
              <w:ind w:left="450"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Bilgi güvenliği cihazları</w:t>
            </w:r>
            <w:r w:rsidR="00CC3C35" w:rsidRPr="00737C1D">
              <w:rPr>
                <w:rFonts w:ascii="Times New Roman" w:eastAsia="Calibri" w:hAnsi="Times New Roman" w:cs="Times New Roman"/>
                <w:sz w:val="24"/>
                <w:szCs w:val="24"/>
              </w:rPr>
              <w:t>;</w:t>
            </w:r>
          </w:p>
          <w:p w14:paraId="0B93FB8C" w14:textId="0A3B8F15" w:rsidR="00541B14" w:rsidRPr="00737C1D" w:rsidRDefault="00541B14" w:rsidP="00541B14">
            <w:pPr>
              <w:numPr>
                <w:ilvl w:val="0"/>
                <w:numId w:val="3"/>
              </w:numPr>
              <w:spacing w:after="150"/>
              <w:ind w:left="450"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bilgisayarlar (Masaüstü, dizüstü)</w:t>
            </w:r>
            <w:r w:rsidR="00CC3C35" w:rsidRPr="00737C1D">
              <w:rPr>
                <w:rFonts w:ascii="Times New Roman" w:eastAsia="Calibri" w:hAnsi="Times New Roman" w:cs="Times New Roman"/>
                <w:sz w:val="24"/>
                <w:szCs w:val="24"/>
              </w:rPr>
              <w:t>;</w:t>
            </w:r>
          </w:p>
          <w:p w14:paraId="4725F397" w14:textId="29ECD972" w:rsidR="00541B14" w:rsidRPr="00737C1D" w:rsidRDefault="00541B14" w:rsidP="00541B14">
            <w:pPr>
              <w:numPr>
                <w:ilvl w:val="0"/>
                <w:numId w:val="3"/>
              </w:numPr>
              <w:spacing w:after="150"/>
              <w:ind w:left="450"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Mobil Cihazlar (telefon, tablet vs.)</w:t>
            </w:r>
            <w:r w:rsidR="00CC3C35" w:rsidRPr="00737C1D">
              <w:rPr>
                <w:rFonts w:ascii="Times New Roman" w:eastAsia="Calibri" w:hAnsi="Times New Roman" w:cs="Times New Roman"/>
                <w:sz w:val="24"/>
                <w:szCs w:val="24"/>
              </w:rPr>
              <w:t>;</w:t>
            </w:r>
          </w:p>
          <w:p w14:paraId="15FEB782" w14:textId="7E5EA275" w:rsidR="00541B14" w:rsidRPr="00737C1D" w:rsidRDefault="00541B14" w:rsidP="00541B14">
            <w:pPr>
              <w:numPr>
                <w:ilvl w:val="0"/>
                <w:numId w:val="3"/>
              </w:numPr>
              <w:spacing w:after="150"/>
              <w:ind w:left="450"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Optik diskler ve çıkartılabilir bellekler (CD, DVD, USB, Harici disk vs.)</w:t>
            </w:r>
            <w:r w:rsidR="00CC3C35" w:rsidRPr="00737C1D">
              <w:rPr>
                <w:rFonts w:ascii="Times New Roman" w:eastAsia="Calibri" w:hAnsi="Times New Roman" w:cs="Times New Roman"/>
                <w:sz w:val="24"/>
                <w:szCs w:val="24"/>
              </w:rPr>
              <w:t>;</w:t>
            </w:r>
          </w:p>
          <w:p w14:paraId="67D2ACEC" w14:textId="6E33AD63" w:rsidR="00541B14" w:rsidRPr="00737C1D" w:rsidRDefault="00541B14" w:rsidP="00541B14">
            <w:pPr>
              <w:numPr>
                <w:ilvl w:val="0"/>
                <w:numId w:val="3"/>
              </w:numPr>
              <w:ind w:left="450"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Bulut depolama (</w:t>
            </w:r>
            <w:proofErr w:type="spellStart"/>
            <w:r w:rsidRPr="00737C1D">
              <w:rPr>
                <w:rFonts w:ascii="Times New Roman" w:eastAsia="Calibri" w:hAnsi="Times New Roman" w:cs="Times New Roman"/>
                <w:sz w:val="24"/>
                <w:szCs w:val="24"/>
              </w:rPr>
              <w:t>kriptografik</w:t>
            </w:r>
            <w:proofErr w:type="spellEnd"/>
            <w:r w:rsidRPr="00737C1D">
              <w:rPr>
                <w:rFonts w:ascii="Times New Roman" w:eastAsia="Calibri" w:hAnsi="Times New Roman" w:cs="Times New Roman"/>
                <w:sz w:val="24"/>
                <w:szCs w:val="24"/>
              </w:rPr>
              <w:t xml:space="preserve"> yöntemlerle şifrelenmiş internet tabanlı sistemlerin kullanıldığı ortamlar)</w:t>
            </w:r>
            <w:r w:rsidR="00CC3C35" w:rsidRPr="00737C1D">
              <w:rPr>
                <w:rFonts w:ascii="Times New Roman" w:eastAsia="Calibri" w:hAnsi="Times New Roman" w:cs="Times New Roman"/>
                <w:sz w:val="24"/>
                <w:szCs w:val="24"/>
              </w:rPr>
              <w:t>.</w:t>
            </w:r>
          </w:p>
          <w:p w14:paraId="1840CA81" w14:textId="77777777" w:rsidR="00541B14" w:rsidRPr="00737C1D" w:rsidRDefault="00541B14" w:rsidP="00541B14">
            <w:pPr>
              <w:jc w:val="both"/>
              <w:rPr>
                <w:rFonts w:ascii="Times New Roman" w:eastAsia="Calibri" w:hAnsi="Times New Roman" w:cs="Times New Roman"/>
                <w:sz w:val="24"/>
                <w:szCs w:val="24"/>
              </w:rPr>
            </w:pPr>
          </w:p>
        </w:tc>
        <w:tc>
          <w:tcPr>
            <w:tcW w:w="4531" w:type="dxa"/>
          </w:tcPr>
          <w:p w14:paraId="08A57881" w14:textId="77777777" w:rsidR="00541B14" w:rsidRPr="00737C1D" w:rsidRDefault="00541B14" w:rsidP="00541B14">
            <w:pPr>
              <w:spacing w:after="15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Verilerin kâğıt ya da mikrofilmler üzerine basılarak tutulduğu ortamlardır:</w:t>
            </w:r>
          </w:p>
          <w:p w14:paraId="4F0CA4D6" w14:textId="4F8F9252" w:rsidR="00541B14" w:rsidRPr="00737C1D" w:rsidRDefault="00541B14" w:rsidP="00541B14">
            <w:pPr>
              <w:numPr>
                <w:ilvl w:val="0"/>
                <w:numId w:val="4"/>
              </w:numPr>
              <w:spacing w:after="150"/>
              <w:ind w:left="466"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Kâğıt</w:t>
            </w:r>
            <w:r w:rsidR="00CC3C35" w:rsidRPr="00737C1D">
              <w:rPr>
                <w:rFonts w:ascii="Times New Roman" w:eastAsia="Calibri" w:hAnsi="Times New Roman" w:cs="Times New Roman"/>
                <w:sz w:val="24"/>
                <w:szCs w:val="24"/>
              </w:rPr>
              <w:t>;</w:t>
            </w:r>
          </w:p>
          <w:p w14:paraId="331C7385" w14:textId="51ED283C" w:rsidR="00541B14" w:rsidRPr="00737C1D" w:rsidRDefault="00541B14" w:rsidP="00541B14">
            <w:pPr>
              <w:numPr>
                <w:ilvl w:val="0"/>
                <w:numId w:val="4"/>
              </w:numPr>
              <w:spacing w:after="150"/>
              <w:ind w:left="466"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Manuel veri kayıt sistemleri (anket formları, ziyaretçi giriş defteri)</w:t>
            </w:r>
            <w:r w:rsidR="00CC3C35" w:rsidRPr="00737C1D">
              <w:rPr>
                <w:rFonts w:ascii="Times New Roman" w:eastAsia="Calibri" w:hAnsi="Times New Roman" w:cs="Times New Roman"/>
                <w:sz w:val="24"/>
                <w:szCs w:val="24"/>
              </w:rPr>
              <w:t>;</w:t>
            </w:r>
          </w:p>
          <w:p w14:paraId="65887D9F" w14:textId="122D547A" w:rsidR="00541B14" w:rsidRPr="00737C1D" w:rsidRDefault="00541B14" w:rsidP="00541B14">
            <w:pPr>
              <w:numPr>
                <w:ilvl w:val="0"/>
                <w:numId w:val="4"/>
              </w:numPr>
              <w:spacing w:after="150"/>
              <w:ind w:left="466" w:hanging="283"/>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Yazılı, basılı, görsel ortamlar</w:t>
            </w:r>
            <w:r w:rsidR="00CC3C35" w:rsidRPr="00737C1D">
              <w:rPr>
                <w:rFonts w:ascii="Times New Roman" w:eastAsia="Calibri" w:hAnsi="Times New Roman" w:cs="Times New Roman"/>
                <w:sz w:val="24"/>
                <w:szCs w:val="24"/>
              </w:rPr>
              <w:t>.</w:t>
            </w:r>
          </w:p>
        </w:tc>
      </w:tr>
    </w:tbl>
    <w:p w14:paraId="6DA0B4ED" w14:textId="77777777" w:rsidR="00541B14" w:rsidRPr="00737C1D" w:rsidRDefault="00541B14" w:rsidP="00541B14">
      <w:pPr>
        <w:keepNext/>
        <w:keepLines/>
        <w:numPr>
          <w:ilvl w:val="0"/>
          <w:numId w:val="1"/>
        </w:numPr>
        <w:spacing w:before="240" w:after="240"/>
        <w:jc w:val="both"/>
        <w:outlineLvl w:val="0"/>
        <w:rPr>
          <w:rFonts w:ascii="Times New Roman" w:eastAsia="Times New Roman" w:hAnsi="Times New Roman" w:cs="Times New Roman"/>
          <w:b/>
          <w:sz w:val="24"/>
          <w:szCs w:val="24"/>
        </w:rPr>
      </w:pPr>
      <w:bookmarkStart w:id="6" w:name="_Toc33627253"/>
      <w:r w:rsidRPr="00737C1D">
        <w:rPr>
          <w:rFonts w:ascii="Times New Roman" w:eastAsia="Times New Roman" w:hAnsi="Times New Roman" w:cs="Times New Roman"/>
          <w:b/>
          <w:sz w:val="24"/>
          <w:szCs w:val="24"/>
        </w:rPr>
        <w:t>SAKLAMA VE İMHAYI GEREKTİREN SEBEPLER</w:t>
      </w:r>
      <w:bookmarkEnd w:id="6"/>
      <w:r w:rsidRPr="00737C1D">
        <w:rPr>
          <w:rFonts w:ascii="Times New Roman" w:eastAsia="Times New Roman" w:hAnsi="Times New Roman" w:cs="Times New Roman"/>
          <w:b/>
          <w:sz w:val="24"/>
          <w:szCs w:val="24"/>
        </w:rPr>
        <w:t xml:space="preserve"> </w:t>
      </w:r>
    </w:p>
    <w:p w14:paraId="4949DF02" w14:textId="77777777"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Şirket tarafından, ilgili kişilere ait kişisel veriler Kanun’a uygun olarak saklanır ve imha edilir. Bu kapsamda, saklama ve imhaya ilişkin detaylı açıklamalara aşağıda sırasıyla yer verilmiştir:</w:t>
      </w:r>
    </w:p>
    <w:p w14:paraId="31FD33C2" w14:textId="77777777" w:rsidR="00541B14" w:rsidRPr="00737C1D" w:rsidRDefault="00541B14" w:rsidP="00541B14">
      <w:pPr>
        <w:keepNext/>
        <w:keepLines/>
        <w:numPr>
          <w:ilvl w:val="1"/>
          <w:numId w:val="1"/>
        </w:numPr>
        <w:spacing w:before="240" w:after="240"/>
        <w:jc w:val="both"/>
        <w:outlineLvl w:val="0"/>
        <w:rPr>
          <w:rFonts w:ascii="Times New Roman" w:eastAsia="Times New Roman" w:hAnsi="Times New Roman" w:cs="Times New Roman"/>
          <w:b/>
          <w:sz w:val="24"/>
          <w:szCs w:val="24"/>
        </w:rPr>
      </w:pPr>
      <w:bookmarkStart w:id="7" w:name="_Toc33627254"/>
      <w:r w:rsidRPr="00737C1D">
        <w:rPr>
          <w:rFonts w:ascii="Times New Roman" w:eastAsia="Times New Roman" w:hAnsi="Times New Roman" w:cs="Times New Roman"/>
          <w:b/>
          <w:sz w:val="24"/>
          <w:szCs w:val="24"/>
        </w:rPr>
        <w:t>Saklamaya İlişkin Açıklamalar</w:t>
      </w:r>
      <w:bookmarkEnd w:id="7"/>
    </w:p>
    <w:p w14:paraId="59B75FC2" w14:textId="77777777" w:rsidR="00541B14" w:rsidRPr="00737C1D" w:rsidRDefault="00541B14" w:rsidP="00541B14">
      <w:pPr>
        <w:jc w:val="both"/>
        <w:rPr>
          <w:rFonts w:ascii="Times New Roman" w:eastAsia="Calibri" w:hAnsi="Times New Roman" w:cs="Times New Roman"/>
          <w:sz w:val="24"/>
          <w:szCs w:val="24"/>
        </w:rPr>
      </w:pPr>
      <w:proofErr w:type="gramStart"/>
      <w:r w:rsidRPr="00737C1D">
        <w:rPr>
          <w:rFonts w:ascii="Times New Roman" w:eastAsia="Calibri" w:hAnsi="Times New Roman" w:cs="Times New Roman"/>
          <w:sz w:val="24"/>
          <w:szCs w:val="24"/>
        </w:rPr>
        <w:t>İlgili kişiye ait kişisel veriler, Şirket tarafından Kanun’un 5. ve 6. maddelerinde belirtilen kişisel veri işleme şartları kapsamında özellikle</w:t>
      </w:r>
      <w:r w:rsidRPr="00737C1D">
        <w:rPr>
          <w:rFonts w:ascii="Times New Roman" w:eastAsia="Calibri" w:hAnsi="Times New Roman" w:cs="Times New Roman"/>
          <w:sz w:val="24"/>
          <w:szCs w:val="24"/>
          <w:vertAlign w:val="superscript"/>
        </w:rPr>
        <w:footnoteReference w:id="2"/>
      </w:r>
      <w:r w:rsidRPr="00737C1D">
        <w:rPr>
          <w:rFonts w:ascii="Times New Roman" w:eastAsia="Calibri" w:hAnsi="Times New Roman" w:cs="Times New Roman"/>
          <w:sz w:val="24"/>
          <w:szCs w:val="24"/>
        </w:rPr>
        <w:t xml:space="preserve">; (i) ticari faaliyetlerin sürdürülebilmesi, (ii) hukuki yükümlülüklerin yerine getirilebilmesi, (iii) çalışan haklarının ve yan haklarının planlanması ve ifası ile (iv) müşteri ilişkilerinin yönetilebilmesi amacıyla yukarıda sayılan elektronik veya elektronik olmayan ortamlarda güvenli bir biçimde Kanun ve diğer ilgili mevzuatta belirtilen sınırlar çerçevesinde saklanmaktadır. </w:t>
      </w:r>
      <w:proofErr w:type="gramEnd"/>
    </w:p>
    <w:p w14:paraId="6AE17DD9" w14:textId="77777777" w:rsidR="00541B14" w:rsidRPr="00737C1D" w:rsidRDefault="00541B14" w:rsidP="00541B14">
      <w:p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Saklamayı gerektiren sebepler aşağıdaki gibidir:</w:t>
      </w:r>
    </w:p>
    <w:p w14:paraId="67A5EF02" w14:textId="77777777" w:rsidR="00541B14" w:rsidRPr="00737C1D" w:rsidRDefault="00541B14" w:rsidP="00541B14">
      <w:pPr>
        <w:numPr>
          <w:ilvl w:val="0"/>
          <w:numId w:val="5"/>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Mevzuatta kişisel verilerin saklanmasının açıkça öngörülmesi nedeniyle saklanması,</w:t>
      </w:r>
    </w:p>
    <w:p w14:paraId="63CEFF42" w14:textId="77777777" w:rsidR="00541B14" w:rsidRPr="00737C1D" w:rsidRDefault="00541B14" w:rsidP="00541B14">
      <w:pPr>
        <w:numPr>
          <w:ilvl w:val="0"/>
          <w:numId w:val="5"/>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lastRenderedPageBreak/>
        <w:t xml:space="preserve">Kişisel verilerin sözleşmelerin kurulması ve ifası ile doğrudan doğruya ilgili olması nedeniyle saklanması, </w:t>
      </w:r>
    </w:p>
    <w:p w14:paraId="17237786" w14:textId="77777777" w:rsidR="00541B14" w:rsidRPr="00737C1D" w:rsidRDefault="00541B14" w:rsidP="00541B14">
      <w:pPr>
        <w:numPr>
          <w:ilvl w:val="0"/>
          <w:numId w:val="5"/>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Şirket’in uymakla yükümlü olduğu herhangi bir hukuki yükümlülüğünü yerine getirmesine bağlı olarak saklanması,</w:t>
      </w:r>
    </w:p>
    <w:p w14:paraId="46ACFC69" w14:textId="77777777" w:rsidR="00541B14" w:rsidRPr="00737C1D" w:rsidRDefault="00541B14" w:rsidP="00541B14">
      <w:pPr>
        <w:numPr>
          <w:ilvl w:val="0"/>
          <w:numId w:val="5"/>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ilgili kişinin kendisi tarafından alenileştirilmiş olması nedeniyle saklanması,</w:t>
      </w:r>
    </w:p>
    <w:p w14:paraId="755C32D7" w14:textId="77777777" w:rsidR="00541B14" w:rsidRPr="00737C1D" w:rsidRDefault="00541B14" w:rsidP="00541B14">
      <w:pPr>
        <w:numPr>
          <w:ilvl w:val="0"/>
          <w:numId w:val="5"/>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bir hakkın tesisi, kullanılması veya korunmasına bağlı olarak saklanması,</w:t>
      </w:r>
    </w:p>
    <w:p w14:paraId="6D17551E" w14:textId="77777777" w:rsidR="00541B14" w:rsidRPr="00737C1D" w:rsidRDefault="00541B14" w:rsidP="00541B14">
      <w:pPr>
        <w:numPr>
          <w:ilvl w:val="0"/>
          <w:numId w:val="5"/>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Kişisel verilerin kişilerin temel hak ve özgürlüklerine zarar vermemek kaydıyla Şirket’in meşru menfaatleri için saklanmasının zorunlu olması, </w:t>
      </w:r>
    </w:p>
    <w:p w14:paraId="33295935" w14:textId="77777777" w:rsidR="00541B14" w:rsidRPr="00737C1D" w:rsidRDefault="00541B14" w:rsidP="00541B14">
      <w:pPr>
        <w:numPr>
          <w:ilvl w:val="0"/>
          <w:numId w:val="5"/>
        </w:numPr>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İlgili kişilerin açık rızasının alınmasını gerektiren saklama faaliyetleri açısından İlgili kişilerin açık rızasının bulunması nedeniyle saklanması.</w:t>
      </w:r>
    </w:p>
    <w:p w14:paraId="54502317" w14:textId="77777777" w:rsidR="00541B14" w:rsidRPr="00737C1D" w:rsidRDefault="00541B14" w:rsidP="00541B14">
      <w:pPr>
        <w:keepNext/>
        <w:keepLines/>
        <w:numPr>
          <w:ilvl w:val="1"/>
          <w:numId w:val="1"/>
        </w:numPr>
        <w:spacing w:before="240" w:after="240"/>
        <w:jc w:val="both"/>
        <w:outlineLvl w:val="0"/>
        <w:rPr>
          <w:rFonts w:ascii="Times New Roman" w:eastAsia="Times New Roman" w:hAnsi="Times New Roman" w:cs="Times New Roman"/>
          <w:b/>
          <w:sz w:val="24"/>
          <w:szCs w:val="24"/>
        </w:rPr>
      </w:pPr>
      <w:bookmarkStart w:id="8" w:name="_Toc33627255"/>
      <w:r w:rsidRPr="00737C1D">
        <w:rPr>
          <w:rFonts w:ascii="Times New Roman" w:eastAsia="Times New Roman" w:hAnsi="Times New Roman" w:cs="Times New Roman"/>
          <w:b/>
          <w:sz w:val="24"/>
          <w:szCs w:val="24"/>
        </w:rPr>
        <w:t>İmhaya İlişkin Açıklamalar</w:t>
      </w:r>
      <w:bookmarkEnd w:id="8"/>
    </w:p>
    <w:p w14:paraId="215F0538" w14:textId="6B1B5463" w:rsidR="00541B14" w:rsidRPr="00737C1D" w:rsidRDefault="00541B14" w:rsidP="00541B14">
      <w:p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Kanun ve ilgili diğer kanun hükümlerine uygun olarak saklanıyor olmasına rağmen, saklanmasını gerektiren sebeplerin ortadan kalkması hâlinde kişisel veriler </w:t>
      </w:r>
      <w:r w:rsidR="00CE0E3E" w:rsidRPr="00737C1D">
        <w:rPr>
          <w:rFonts w:ascii="Times New Roman" w:eastAsia="Calibri" w:hAnsi="Times New Roman" w:cs="Times New Roman"/>
          <w:sz w:val="24"/>
          <w:szCs w:val="24"/>
        </w:rPr>
        <w:t>re ’</w:t>
      </w:r>
      <w:r w:rsidR="00303E7F" w:rsidRPr="00737C1D">
        <w:rPr>
          <w:rFonts w:ascii="Times New Roman" w:eastAsia="Calibri" w:hAnsi="Times New Roman" w:cs="Times New Roman"/>
          <w:sz w:val="24"/>
          <w:szCs w:val="24"/>
        </w:rPr>
        <w:t>sen veya</w:t>
      </w:r>
      <w:r w:rsidRPr="00737C1D">
        <w:rPr>
          <w:rFonts w:ascii="Times New Roman" w:eastAsia="Calibri" w:hAnsi="Times New Roman" w:cs="Times New Roman"/>
          <w:sz w:val="24"/>
          <w:szCs w:val="24"/>
        </w:rPr>
        <w:t xml:space="preserve"> ilgili kişinin talebi üzerine veri sorumlusu tarafından silinir, yok edilir veya anonim hâle getirilir. Bu kapsamda, Kanun ve Yönetmelik uyarınca, aşağıda sayılan hallerde ilgili kişilere ait kişisel veriler, Şirket tarafından re ’sen yahut talep üzerine silinir, yok edilir veya anonim hale getirilir:</w:t>
      </w:r>
    </w:p>
    <w:p w14:paraId="55580358" w14:textId="77777777" w:rsidR="00541B14" w:rsidRPr="00737C1D" w:rsidRDefault="00541B14" w:rsidP="00541B14">
      <w:pPr>
        <w:numPr>
          <w:ilvl w:val="0"/>
          <w:numId w:val="6"/>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Kişisel verilerin işlenmesine veya saklanmasına esas teşkil eden ilgili mevzuat hükümlerinin değiştirilmesi veya ilgası, </w:t>
      </w:r>
    </w:p>
    <w:p w14:paraId="2C85242E" w14:textId="77777777" w:rsidR="00541B14" w:rsidRPr="00737C1D" w:rsidRDefault="00541B14" w:rsidP="00541B14">
      <w:pPr>
        <w:numPr>
          <w:ilvl w:val="0"/>
          <w:numId w:val="6"/>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Kişisel verilerin işlenmesini veya saklanmasını gerektiren amacın ortadan kalkması, </w:t>
      </w:r>
    </w:p>
    <w:p w14:paraId="0AC9D10E" w14:textId="77777777" w:rsidR="00541B14" w:rsidRPr="00737C1D" w:rsidRDefault="00541B14" w:rsidP="00541B14">
      <w:pPr>
        <w:numPr>
          <w:ilvl w:val="0"/>
          <w:numId w:val="6"/>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Kanun’un 5. ve 6. maddelerindeki kişisel verilerin işlenmesini gerektiren şartların ortadan kalkması, </w:t>
      </w:r>
    </w:p>
    <w:p w14:paraId="7B65BF7A" w14:textId="77777777" w:rsidR="00541B14" w:rsidRPr="00737C1D" w:rsidRDefault="00541B14" w:rsidP="00541B14">
      <w:pPr>
        <w:numPr>
          <w:ilvl w:val="0"/>
          <w:numId w:val="6"/>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 işlemenin sadece açık rıza şartına istinaden gerçekleştiği hallerde, ilgili kişinin rızasını geri alması,</w:t>
      </w:r>
    </w:p>
    <w:p w14:paraId="096FB0C5" w14:textId="77777777" w:rsidR="00541B14" w:rsidRPr="00737C1D" w:rsidRDefault="00541B14" w:rsidP="00541B14">
      <w:pPr>
        <w:numPr>
          <w:ilvl w:val="0"/>
          <w:numId w:val="6"/>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İlgili kişinin, Kanun’un 11. Maddesinin (e) ve (f) bentlerindeki hakları çerçevesinde kişisel verilerinin silinmesi, yok edilmesi veya anonim hale getirilmesine ilişkin yaptığı başvurunun veri sorumlusu tarafından kabul edilmesi,</w:t>
      </w:r>
    </w:p>
    <w:p w14:paraId="1CDD3C60" w14:textId="77777777" w:rsidR="00541B14" w:rsidRPr="00737C1D" w:rsidRDefault="00541B14" w:rsidP="00541B14">
      <w:pPr>
        <w:numPr>
          <w:ilvl w:val="0"/>
          <w:numId w:val="6"/>
        </w:num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 </w:t>
      </w:r>
    </w:p>
    <w:p w14:paraId="6E61FB4D" w14:textId="1DA0CDE5" w:rsidR="00541B14" w:rsidRPr="00737C1D" w:rsidRDefault="00541B14" w:rsidP="00541B14">
      <w:pPr>
        <w:numPr>
          <w:ilvl w:val="0"/>
          <w:numId w:val="6"/>
        </w:numPr>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saklanmasını gerektiren azami sürenin geçmiş olmasına rağmen, kişisel verileri daha uzun süre saklamayı haklı kılacak herhangi bir şartın mevcut olmaması</w:t>
      </w:r>
      <w:r w:rsidR="00CE0E3E" w:rsidRPr="00737C1D">
        <w:rPr>
          <w:rFonts w:ascii="Times New Roman" w:eastAsia="Calibri" w:hAnsi="Times New Roman" w:cs="Times New Roman"/>
          <w:sz w:val="24"/>
          <w:szCs w:val="24"/>
        </w:rPr>
        <w:t>.</w:t>
      </w:r>
    </w:p>
    <w:p w14:paraId="3FF29D4D" w14:textId="77777777" w:rsidR="00541B14" w:rsidRPr="00737C1D" w:rsidRDefault="00541B14" w:rsidP="00541B14">
      <w:pPr>
        <w:keepNext/>
        <w:keepLines/>
        <w:numPr>
          <w:ilvl w:val="0"/>
          <w:numId w:val="1"/>
        </w:numPr>
        <w:spacing w:before="240" w:after="240"/>
        <w:jc w:val="both"/>
        <w:outlineLvl w:val="0"/>
        <w:rPr>
          <w:rFonts w:ascii="Times New Roman" w:eastAsia="Times New Roman" w:hAnsi="Times New Roman" w:cs="Times New Roman"/>
          <w:b/>
          <w:sz w:val="24"/>
          <w:szCs w:val="24"/>
        </w:rPr>
      </w:pPr>
      <w:bookmarkStart w:id="9" w:name="_Toc33627256"/>
      <w:r w:rsidRPr="00737C1D">
        <w:rPr>
          <w:rFonts w:ascii="Times New Roman" w:eastAsia="Times New Roman" w:hAnsi="Times New Roman" w:cs="Times New Roman"/>
          <w:b/>
          <w:sz w:val="24"/>
          <w:szCs w:val="24"/>
        </w:rPr>
        <w:t>İDARİ VE TEKNİK TEDBİRLER</w:t>
      </w:r>
      <w:bookmarkEnd w:id="9"/>
    </w:p>
    <w:p w14:paraId="59897534" w14:textId="77777777"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Şirketimiz, Kanun’un 12. maddesine uygun olarak, işlemekte olduğu kişisel verilerin hukuka aykırı olarak işlenmesini ve kişisel verilere hukuka aykırı erişilmesini önlemek, kişisel verilerin muhafazasını sağlamak için uygun güvenlik düzeyini temin etmeye yönelik gerekli her türlü </w:t>
      </w:r>
      <w:r w:rsidRPr="00737C1D">
        <w:rPr>
          <w:rFonts w:ascii="Times New Roman" w:eastAsia="Calibri" w:hAnsi="Times New Roman" w:cs="Times New Roman"/>
          <w:sz w:val="24"/>
          <w:szCs w:val="24"/>
        </w:rPr>
        <w:lastRenderedPageBreak/>
        <w:t>teknik ve idari tedbirleri almaktadır. Bu kapsamda, Şirket tarafından alınmış olan idari ve teknik tedbirler aşağıda sayılmıştır:</w:t>
      </w:r>
    </w:p>
    <w:p w14:paraId="09622AC1" w14:textId="77777777" w:rsidR="00541B14" w:rsidRPr="00737C1D" w:rsidRDefault="00541B14" w:rsidP="00541B14">
      <w:pPr>
        <w:keepNext/>
        <w:keepLines/>
        <w:numPr>
          <w:ilvl w:val="1"/>
          <w:numId w:val="1"/>
        </w:numPr>
        <w:spacing w:before="240" w:after="240"/>
        <w:outlineLvl w:val="0"/>
        <w:rPr>
          <w:rFonts w:ascii="Times New Roman" w:eastAsia="Times New Roman" w:hAnsi="Times New Roman" w:cs="Times New Roman"/>
          <w:b/>
          <w:sz w:val="24"/>
          <w:szCs w:val="24"/>
        </w:rPr>
      </w:pPr>
      <w:bookmarkStart w:id="10" w:name="_Toc33627257"/>
      <w:r w:rsidRPr="00737C1D">
        <w:rPr>
          <w:rFonts w:ascii="Times New Roman" w:eastAsia="Times New Roman" w:hAnsi="Times New Roman" w:cs="Times New Roman"/>
          <w:b/>
          <w:sz w:val="24"/>
          <w:szCs w:val="24"/>
        </w:rPr>
        <w:t>İdari Tedbirler</w:t>
      </w:r>
      <w:bookmarkEnd w:id="10"/>
    </w:p>
    <w:p w14:paraId="160EDFF2" w14:textId="45E94B88" w:rsidR="00541B14" w:rsidRPr="00737C1D" w:rsidRDefault="00541B14" w:rsidP="00541B14">
      <w:p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Şirketimiz tarafından kişisel verilerin hukuka aykırı erişimini engellemek</w:t>
      </w:r>
      <w:r w:rsidR="00ED1EFC">
        <w:rPr>
          <w:rFonts w:ascii="Times New Roman" w:eastAsia="Calibri" w:hAnsi="Times New Roman" w:cs="Times New Roman"/>
          <w:sz w:val="24"/>
          <w:szCs w:val="24"/>
        </w:rPr>
        <w:t xml:space="preserve"> ve muhafazasını sağlamak</w:t>
      </w:r>
      <w:r w:rsidRPr="00737C1D">
        <w:rPr>
          <w:rFonts w:ascii="Times New Roman" w:eastAsia="Calibri" w:hAnsi="Times New Roman" w:cs="Times New Roman"/>
          <w:sz w:val="24"/>
          <w:szCs w:val="24"/>
        </w:rPr>
        <w:t xml:space="preserve"> için alınan idari tedbirler aşağıda sıralanmaktadır: </w:t>
      </w:r>
    </w:p>
    <w:p w14:paraId="5A0B0C52" w14:textId="77777777" w:rsidR="001711F3" w:rsidRPr="00737C1D" w:rsidRDefault="001711F3" w:rsidP="001711F3">
      <w:pPr>
        <w:numPr>
          <w:ilvl w:val="0"/>
          <w:numId w:val="9"/>
        </w:num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Çalışanlar için veri güvenliği hükümleri içeren disiplin düzenlemeleri mevcuttur. </w:t>
      </w:r>
    </w:p>
    <w:p w14:paraId="33695186" w14:textId="77777777" w:rsidR="00EF3867" w:rsidRPr="00737C1D" w:rsidRDefault="001711F3" w:rsidP="001711F3">
      <w:pPr>
        <w:numPr>
          <w:ilvl w:val="0"/>
          <w:numId w:val="9"/>
        </w:num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Çalışanlar için veri güvenliği konusunda belli aralıklarla eğitim ve farkındalık çalışmaları yapılmaktadır. </w:t>
      </w:r>
    </w:p>
    <w:p w14:paraId="33CBBA02" w14:textId="050F34CD" w:rsidR="00541B14" w:rsidRPr="00737C1D" w:rsidRDefault="00541B14" w:rsidP="001711F3">
      <w:pPr>
        <w:numPr>
          <w:ilvl w:val="0"/>
          <w:numId w:val="9"/>
        </w:num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İlgili kişileri aydınlatma yükümlülüğü yerine getirilmektedir.</w:t>
      </w:r>
    </w:p>
    <w:p w14:paraId="21FB711E" w14:textId="77777777" w:rsidR="00EF3867" w:rsidRPr="00737C1D" w:rsidRDefault="00EF3867" w:rsidP="009A75AB">
      <w:pPr>
        <w:numPr>
          <w:ilvl w:val="0"/>
          <w:numId w:val="9"/>
        </w:numPr>
        <w:shd w:val="clear" w:color="auto" w:fill="FFFFFF"/>
        <w:spacing w:after="120" w:line="240" w:lineRule="auto"/>
        <w:jc w:val="both"/>
        <w:rPr>
          <w:rFonts w:ascii="Times New Roman" w:hAnsi="Times New Roman" w:cs="Times New Roman"/>
          <w:sz w:val="24"/>
          <w:szCs w:val="24"/>
        </w:rPr>
      </w:pPr>
      <w:r w:rsidRPr="00737C1D">
        <w:rPr>
          <w:rFonts w:ascii="Times New Roman" w:hAnsi="Times New Roman" w:cs="Times New Roman"/>
          <w:sz w:val="24"/>
          <w:szCs w:val="24"/>
        </w:rPr>
        <w:t xml:space="preserve">Erişim, bilgi güvenliği, kullanım, saklama ve imha konularında kurumsal politikalar hazırlanmış ve uygulamaya başlanmıştır. </w:t>
      </w:r>
    </w:p>
    <w:p w14:paraId="1401B7B6" w14:textId="28742582" w:rsidR="009A75AB" w:rsidRPr="00737C1D" w:rsidRDefault="009A75AB" w:rsidP="009A75AB">
      <w:pPr>
        <w:numPr>
          <w:ilvl w:val="0"/>
          <w:numId w:val="9"/>
        </w:numPr>
        <w:shd w:val="clear" w:color="auto" w:fill="FFFFFF"/>
        <w:spacing w:after="120" w:line="240" w:lineRule="auto"/>
        <w:jc w:val="both"/>
        <w:rPr>
          <w:rFonts w:ascii="Times New Roman" w:hAnsi="Times New Roman" w:cs="Times New Roman"/>
          <w:sz w:val="24"/>
          <w:szCs w:val="24"/>
        </w:rPr>
      </w:pPr>
      <w:r w:rsidRPr="00737C1D">
        <w:rPr>
          <w:rFonts w:ascii="Times New Roman" w:hAnsi="Times New Roman" w:cs="Times New Roman"/>
          <w:sz w:val="24"/>
          <w:szCs w:val="24"/>
        </w:rPr>
        <w:t>Gizlilik taahhütnameleri yapılmaktadır.</w:t>
      </w:r>
    </w:p>
    <w:p w14:paraId="0ACFBBF4" w14:textId="375B1A08" w:rsidR="00D07583" w:rsidRPr="00737C1D" w:rsidRDefault="00D07583" w:rsidP="00D07583">
      <w:pPr>
        <w:numPr>
          <w:ilvl w:val="0"/>
          <w:numId w:val="9"/>
        </w:numPr>
        <w:shd w:val="clear" w:color="auto" w:fill="FFFFFF"/>
        <w:spacing w:after="120" w:line="240" w:lineRule="auto"/>
        <w:jc w:val="both"/>
        <w:rPr>
          <w:rFonts w:ascii="Times New Roman" w:hAnsi="Times New Roman" w:cs="Times New Roman"/>
          <w:sz w:val="24"/>
          <w:szCs w:val="24"/>
        </w:rPr>
      </w:pPr>
      <w:r w:rsidRPr="00737C1D">
        <w:rPr>
          <w:rFonts w:ascii="Times New Roman" w:hAnsi="Times New Roman" w:cs="Times New Roman"/>
          <w:sz w:val="24"/>
          <w:szCs w:val="24"/>
        </w:rPr>
        <w:t>İmzalanan sözleşmeler veri güvenliği hükümleri içermektedir.</w:t>
      </w:r>
    </w:p>
    <w:p w14:paraId="20F1775E" w14:textId="24CE3B4C" w:rsidR="009A75AB" w:rsidRPr="00737C1D" w:rsidRDefault="009A75AB" w:rsidP="009A75AB">
      <w:pPr>
        <w:numPr>
          <w:ilvl w:val="0"/>
          <w:numId w:val="9"/>
        </w:numPr>
        <w:shd w:val="clear" w:color="auto" w:fill="FFFFFF"/>
        <w:spacing w:after="120" w:line="240" w:lineRule="auto"/>
        <w:jc w:val="both"/>
        <w:rPr>
          <w:rFonts w:ascii="Times New Roman" w:hAnsi="Times New Roman" w:cs="Times New Roman"/>
          <w:sz w:val="24"/>
          <w:szCs w:val="24"/>
        </w:rPr>
      </w:pPr>
      <w:r w:rsidRPr="00737C1D">
        <w:rPr>
          <w:rFonts w:ascii="Times New Roman" w:hAnsi="Times New Roman" w:cs="Times New Roman"/>
          <w:sz w:val="24"/>
          <w:szCs w:val="24"/>
        </w:rPr>
        <w:t xml:space="preserve">Kişisel veri güvenliği politika ve </w:t>
      </w:r>
      <w:proofErr w:type="gramStart"/>
      <w:r w:rsidRPr="00737C1D">
        <w:rPr>
          <w:rFonts w:ascii="Times New Roman" w:hAnsi="Times New Roman" w:cs="Times New Roman"/>
          <w:sz w:val="24"/>
          <w:szCs w:val="24"/>
        </w:rPr>
        <w:t>prosedürleri</w:t>
      </w:r>
      <w:proofErr w:type="gramEnd"/>
      <w:r w:rsidRPr="00737C1D">
        <w:rPr>
          <w:rFonts w:ascii="Times New Roman" w:hAnsi="Times New Roman" w:cs="Times New Roman"/>
          <w:sz w:val="24"/>
          <w:szCs w:val="24"/>
        </w:rPr>
        <w:t xml:space="preserve"> belirlenmiştir. </w:t>
      </w:r>
    </w:p>
    <w:p w14:paraId="16C59107" w14:textId="42DE9A86" w:rsidR="00B910EE" w:rsidRPr="00737C1D" w:rsidRDefault="00B910EE" w:rsidP="009A75AB">
      <w:pPr>
        <w:numPr>
          <w:ilvl w:val="0"/>
          <w:numId w:val="9"/>
        </w:numPr>
        <w:shd w:val="clear" w:color="auto" w:fill="FFFFFF"/>
        <w:spacing w:after="120" w:line="240" w:lineRule="auto"/>
        <w:jc w:val="both"/>
        <w:rPr>
          <w:rFonts w:ascii="Times New Roman" w:hAnsi="Times New Roman" w:cs="Times New Roman"/>
          <w:sz w:val="24"/>
          <w:szCs w:val="24"/>
        </w:rPr>
      </w:pPr>
      <w:r w:rsidRPr="00737C1D">
        <w:rPr>
          <w:rFonts w:ascii="Times New Roman" w:hAnsi="Times New Roman" w:cs="Times New Roman"/>
          <w:sz w:val="24"/>
          <w:szCs w:val="24"/>
        </w:rPr>
        <w:t>Kişisel veri güvenliği sorunları hızlı bir şekilde raporlanmaktadır</w:t>
      </w:r>
    </w:p>
    <w:p w14:paraId="5C129E2C" w14:textId="77777777" w:rsidR="009A75AB" w:rsidRPr="00737C1D" w:rsidRDefault="009A75AB" w:rsidP="009A75AB">
      <w:pPr>
        <w:numPr>
          <w:ilvl w:val="0"/>
          <w:numId w:val="9"/>
        </w:numPr>
        <w:shd w:val="clear" w:color="auto" w:fill="FFFFFF"/>
        <w:spacing w:after="120" w:line="240" w:lineRule="auto"/>
        <w:jc w:val="both"/>
        <w:rPr>
          <w:rFonts w:ascii="Times New Roman" w:hAnsi="Times New Roman" w:cs="Times New Roman"/>
          <w:sz w:val="24"/>
          <w:szCs w:val="24"/>
        </w:rPr>
      </w:pPr>
      <w:r w:rsidRPr="00737C1D">
        <w:rPr>
          <w:rFonts w:ascii="Times New Roman" w:hAnsi="Times New Roman" w:cs="Times New Roman"/>
          <w:sz w:val="24"/>
          <w:szCs w:val="24"/>
        </w:rPr>
        <w:t xml:space="preserve">Kişisel veri içeren fiziksel ortamlara giriş çıkışlarla ilgili gerekli güvenlik önlemleri alınmaktadır. </w:t>
      </w:r>
    </w:p>
    <w:p w14:paraId="514ADA12" w14:textId="77777777" w:rsidR="009A75AB" w:rsidRPr="00737C1D" w:rsidRDefault="009A75AB" w:rsidP="009A75AB">
      <w:pPr>
        <w:numPr>
          <w:ilvl w:val="0"/>
          <w:numId w:val="9"/>
        </w:numPr>
        <w:shd w:val="clear" w:color="auto" w:fill="FFFFFF"/>
        <w:spacing w:after="120" w:line="240" w:lineRule="auto"/>
        <w:jc w:val="both"/>
        <w:rPr>
          <w:rFonts w:ascii="Times New Roman" w:hAnsi="Times New Roman" w:cs="Times New Roman"/>
          <w:sz w:val="24"/>
          <w:szCs w:val="24"/>
        </w:rPr>
      </w:pPr>
      <w:r w:rsidRPr="00737C1D">
        <w:rPr>
          <w:rFonts w:ascii="Times New Roman" w:hAnsi="Times New Roman" w:cs="Times New Roman"/>
          <w:sz w:val="24"/>
          <w:szCs w:val="24"/>
        </w:rPr>
        <w:t xml:space="preserve">Kişisel veri içeren fiziksel ortamların dış risklere (yangın, sel vb.) karşı güvenliği sağlanmaktadır. </w:t>
      </w:r>
    </w:p>
    <w:p w14:paraId="7EDA9BA2" w14:textId="77777777" w:rsidR="00E26AC6" w:rsidRPr="00737C1D" w:rsidRDefault="009A75AB" w:rsidP="009A75AB">
      <w:pPr>
        <w:numPr>
          <w:ilvl w:val="0"/>
          <w:numId w:val="9"/>
        </w:numPr>
        <w:shd w:val="clear" w:color="auto" w:fill="FFFFFF"/>
        <w:spacing w:after="120" w:line="240" w:lineRule="auto"/>
        <w:jc w:val="both"/>
        <w:rPr>
          <w:rFonts w:ascii="Times New Roman" w:hAnsi="Times New Roman" w:cs="Times New Roman"/>
          <w:sz w:val="24"/>
          <w:szCs w:val="24"/>
        </w:rPr>
      </w:pPr>
      <w:r w:rsidRPr="00737C1D">
        <w:rPr>
          <w:rFonts w:ascii="Times New Roman" w:hAnsi="Times New Roman" w:cs="Times New Roman"/>
          <w:sz w:val="24"/>
          <w:szCs w:val="24"/>
        </w:rPr>
        <w:t xml:space="preserve">Kişisel veri içeren ortamların güvenliği sağlanmaktadır. </w:t>
      </w:r>
    </w:p>
    <w:p w14:paraId="3F9CC772" w14:textId="0618C217" w:rsidR="009A75AB" w:rsidRPr="00737C1D" w:rsidRDefault="009A75AB" w:rsidP="009A75AB">
      <w:pPr>
        <w:numPr>
          <w:ilvl w:val="0"/>
          <w:numId w:val="9"/>
        </w:numPr>
        <w:shd w:val="clear" w:color="auto" w:fill="FFFFFF"/>
        <w:spacing w:after="120" w:line="240" w:lineRule="auto"/>
        <w:jc w:val="both"/>
        <w:rPr>
          <w:rFonts w:ascii="Times New Roman" w:hAnsi="Times New Roman" w:cs="Times New Roman"/>
          <w:sz w:val="24"/>
          <w:szCs w:val="24"/>
        </w:rPr>
      </w:pPr>
      <w:r w:rsidRPr="00737C1D">
        <w:rPr>
          <w:rFonts w:ascii="Times New Roman" w:hAnsi="Times New Roman" w:cs="Times New Roman"/>
          <w:sz w:val="24"/>
          <w:szCs w:val="24"/>
        </w:rPr>
        <w:t>Kişisel veriler mümkün olduğunca azaltılmaktadır.</w:t>
      </w:r>
    </w:p>
    <w:p w14:paraId="5252940D" w14:textId="0394A413" w:rsidR="009A75AB" w:rsidRPr="00737C1D" w:rsidRDefault="009A75AB" w:rsidP="009A75AB">
      <w:pPr>
        <w:numPr>
          <w:ilvl w:val="0"/>
          <w:numId w:val="9"/>
        </w:numPr>
        <w:autoSpaceDE w:val="0"/>
        <w:autoSpaceDN w:val="0"/>
        <w:adjustRightInd w:val="0"/>
        <w:spacing w:line="240" w:lineRule="auto"/>
        <w:jc w:val="both"/>
        <w:rPr>
          <w:rFonts w:ascii="Times New Roman" w:eastAsia="Calibri" w:hAnsi="Times New Roman" w:cs="Times New Roman"/>
          <w:sz w:val="24"/>
          <w:szCs w:val="24"/>
        </w:rPr>
      </w:pPr>
      <w:r w:rsidRPr="00737C1D">
        <w:rPr>
          <w:rFonts w:ascii="Times New Roman" w:hAnsi="Times New Roman" w:cs="Times New Roman"/>
          <w:sz w:val="24"/>
          <w:szCs w:val="24"/>
        </w:rPr>
        <w:t>Mevcut risk ve tehditler belirlenmiştir</w:t>
      </w:r>
      <w:r w:rsidR="007204AD" w:rsidRPr="00737C1D">
        <w:rPr>
          <w:rFonts w:ascii="Times New Roman" w:hAnsi="Times New Roman" w:cs="Times New Roman"/>
          <w:sz w:val="24"/>
          <w:szCs w:val="24"/>
        </w:rPr>
        <w:t>.</w:t>
      </w:r>
    </w:p>
    <w:p w14:paraId="72AC018A" w14:textId="77777777" w:rsidR="00B910EE" w:rsidRPr="00737C1D" w:rsidRDefault="00B910EE" w:rsidP="00B910EE">
      <w:pPr>
        <w:numPr>
          <w:ilvl w:val="0"/>
          <w:numId w:val="9"/>
        </w:numPr>
        <w:autoSpaceDE w:val="0"/>
        <w:autoSpaceDN w:val="0"/>
        <w:adjustRightInd w:val="0"/>
        <w:spacing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Kurum içi periyodik ve/veya rastgele denetimler yapılmakta ve yaptırılmaktadır.</w:t>
      </w:r>
    </w:p>
    <w:p w14:paraId="4BC3FCA6" w14:textId="77777777" w:rsidR="00B910EE" w:rsidRPr="00737C1D" w:rsidRDefault="00B910EE" w:rsidP="00B910EE">
      <w:pPr>
        <w:numPr>
          <w:ilvl w:val="0"/>
          <w:numId w:val="9"/>
        </w:numPr>
        <w:autoSpaceDE w:val="0"/>
        <w:autoSpaceDN w:val="0"/>
        <w:adjustRightInd w:val="0"/>
        <w:spacing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Özel nitelikli kişisel veri güvenliğine yönelik protokol ve </w:t>
      </w:r>
      <w:proofErr w:type="gramStart"/>
      <w:r w:rsidRPr="00737C1D">
        <w:rPr>
          <w:rFonts w:ascii="Times New Roman" w:eastAsia="Calibri" w:hAnsi="Times New Roman" w:cs="Times New Roman"/>
          <w:sz w:val="24"/>
          <w:szCs w:val="24"/>
        </w:rPr>
        <w:t>prosedürler</w:t>
      </w:r>
      <w:proofErr w:type="gramEnd"/>
      <w:r w:rsidRPr="00737C1D">
        <w:rPr>
          <w:rFonts w:ascii="Times New Roman" w:eastAsia="Calibri" w:hAnsi="Times New Roman" w:cs="Times New Roman"/>
          <w:sz w:val="24"/>
          <w:szCs w:val="24"/>
        </w:rPr>
        <w:t xml:space="preserve"> belirlenmiş ve uygulanmaktadır. </w:t>
      </w:r>
    </w:p>
    <w:p w14:paraId="38C04D56" w14:textId="77777777" w:rsidR="00B910EE" w:rsidRPr="00737C1D" w:rsidRDefault="00B910EE" w:rsidP="00B910EE">
      <w:pPr>
        <w:numPr>
          <w:ilvl w:val="0"/>
          <w:numId w:val="9"/>
        </w:numPr>
        <w:autoSpaceDE w:val="0"/>
        <w:autoSpaceDN w:val="0"/>
        <w:adjustRightInd w:val="0"/>
        <w:spacing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Veri işleyen hizmet sağlayıcılarının veri güvenliği konusunda belli aralıklarla denetimi sağlanmaktadır. </w:t>
      </w:r>
    </w:p>
    <w:p w14:paraId="3114CC99" w14:textId="39E1500F" w:rsidR="009333A9" w:rsidRDefault="00B910EE" w:rsidP="00ED1EFC">
      <w:pPr>
        <w:numPr>
          <w:ilvl w:val="0"/>
          <w:numId w:val="9"/>
        </w:numPr>
        <w:autoSpaceDE w:val="0"/>
        <w:autoSpaceDN w:val="0"/>
        <w:adjustRightInd w:val="0"/>
        <w:spacing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Veri işleyen hizmet sağlayıcılarının, veri güvenliği konusunda farkındalığı sağlanmaktadır.</w:t>
      </w:r>
    </w:p>
    <w:p w14:paraId="13C9283E" w14:textId="5FD7AF02" w:rsidR="00F07944" w:rsidRPr="00ED1EFC" w:rsidRDefault="00F07944" w:rsidP="00ED1EFC">
      <w:pPr>
        <w:numPr>
          <w:ilvl w:val="0"/>
          <w:numId w:val="9"/>
        </w:num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KVKK </w:t>
      </w:r>
      <w:bookmarkStart w:id="11" w:name="_GoBack"/>
      <w:bookmarkEnd w:id="11"/>
      <w:r>
        <w:rPr>
          <w:rFonts w:ascii="Times New Roman" w:eastAsia="Calibri" w:hAnsi="Times New Roman" w:cs="Times New Roman"/>
          <w:sz w:val="24"/>
          <w:szCs w:val="24"/>
        </w:rPr>
        <w:t>Envanteri Hazırlanmıştır.</w:t>
      </w:r>
    </w:p>
    <w:p w14:paraId="0782FB94" w14:textId="77777777" w:rsidR="00541B14" w:rsidRPr="00737C1D" w:rsidRDefault="00541B14" w:rsidP="00541B14">
      <w:pPr>
        <w:keepNext/>
        <w:keepLines/>
        <w:numPr>
          <w:ilvl w:val="1"/>
          <w:numId w:val="1"/>
        </w:numPr>
        <w:spacing w:before="240" w:after="240" w:line="240" w:lineRule="auto"/>
        <w:outlineLvl w:val="0"/>
        <w:rPr>
          <w:rFonts w:ascii="Times New Roman" w:eastAsia="Times New Roman" w:hAnsi="Times New Roman" w:cs="Times New Roman"/>
          <w:b/>
          <w:sz w:val="24"/>
          <w:szCs w:val="24"/>
        </w:rPr>
      </w:pPr>
      <w:bookmarkStart w:id="12" w:name="_Toc33627258"/>
      <w:r w:rsidRPr="00737C1D">
        <w:rPr>
          <w:rFonts w:ascii="Times New Roman" w:eastAsia="Times New Roman" w:hAnsi="Times New Roman" w:cs="Times New Roman"/>
          <w:b/>
          <w:sz w:val="24"/>
          <w:szCs w:val="24"/>
        </w:rPr>
        <w:t>Teknik Tedbirler</w:t>
      </w:r>
      <w:bookmarkStart w:id="13" w:name="_Toc517851288"/>
      <w:bookmarkEnd w:id="12"/>
    </w:p>
    <w:p w14:paraId="46FA16C3" w14:textId="0E3C27EC" w:rsidR="00541B14" w:rsidRPr="00737C1D" w:rsidRDefault="00541B14" w:rsidP="00541B14">
      <w:p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Şirketimiz tarafından kişisel verilerin hukuka aykırı erişimini engellemek </w:t>
      </w:r>
      <w:r w:rsidR="00ED1EFC">
        <w:rPr>
          <w:rFonts w:ascii="Times New Roman" w:eastAsia="Calibri" w:hAnsi="Times New Roman" w:cs="Times New Roman"/>
          <w:sz w:val="24"/>
          <w:szCs w:val="24"/>
        </w:rPr>
        <w:t xml:space="preserve">ve muhafazasını sağlamak </w:t>
      </w:r>
      <w:r w:rsidRPr="00737C1D">
        <w:rPr>
          <w:rFonts w:ascii="Times New Roman" w:eastAsia="Calibri" w:hAnsi="Times New Roman" w:cs="Times New Roman"/>
          <w:sz w:val="24"/>
          <w:szCs w:val="24"/>
        </w:rPr>
        <w:t xml:space="preserve">için alınan teknik tedbirler aşağıda sıralanmaktadır: </w:t>
      </w:r>
    </w:p>
    <w:p w14:paraId="5256DB12" w14:textId="77777777"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Ağ güvenliği ve uygulama güvenliği sağlanmaktadır. </w:t>
      </w:r>
    </w:p>
    <w:p w14:paraId="691F3081" w14:textId="77777777"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Ağ yoluyla kişisel veri aktarımlarında kapalı sistem ağ kullanılmaktadır. </w:t>
      </w:r>
    </w:p>
    <w:p w14:paraId="6C94C570" w14:textId="77777777"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lastRenderedPageBreak/>
        <w:t xml:space="preserve">Anahtar yönetimi uygulanmaktadır. </w:t>
      </w:r>
    </w:p>
    <w:p w14:paraId="7B6CC236" w14:textId="77777777" w:rsidR="001711F3" w:rsidRPr="00737C1D" w:rsidRDefault="001711F3" w:rsidP="001711F3">
      <w:pPr>
        <w:pStyle w:val="ListeParagraf"/>
        <w:numPr>
          <w:ilvl w:val="0"/>
          <w:numId w:val="9"/>
        </w:numPr>
        <w:spacing w:line="276" w:lineRule="auto"/>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Bulutta depolanan kişisel verilerin güvenliği sağlanmaktadır. </w:t>
      </w:r>
    </w:p>
    <w:p w14:paraId="702FE5BF" w14:textId="77777777"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Çalışanlar için yetki matrisi oluşturulmuştur. </w:t>
      </w:r>
    </w:p>
    <w:p w14:paraId="788DCDD0" w14:textId="1A991CB7"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Erişim </w:t>
      </w:r>
      <w:proofErr w:type="spellStart"/>
      <w:r w:rsidRPr="00737C1D">
        <w:rPr>
          <w:rFonts w:ascii="Times New Roman" w:eastAsia="Calibri" w:hAnsi="Times New Roman" w:cs="Times New Roman"/>
          <w:sz w:val="24"/>
          <w:szCs w:val="24"/>
        </w:rPr>
        <w:t>logları</w:t>
      </w:r>
      <w:proofErr w:type="spellEnd"/>
      <w:r w:rsidRPr="00737C1D">
        <w:rPr>
          <w:rFonts w:ascii="Times New Roman" w:eastAsia="Calibri" w:hAnsi="Times New Roman" w:cs="Times New Roman"/>
          <w:sz w:val="24"/>
          <w:szCs w:val="24"/>
        </w:rPr>
        <w:t xml:space="preserve"> düzenli olarak tutulmaktadır. </w:t>
      </w:r>
    </w:p>
    <w:p w14:paraId="7EEF5DA3" w14:textId="0189EB2F" w:rsidR="00E67A50" w:rsidRPr="00737C1D" w:rsidRDefault="00E67A50"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Gerektiğinde veri maskeleme önlemi uygulanmaktadır.</w:t>
      </w:r>
    </w:p>
    <w:p w14:paraId="731DA776" w14:textId="727E260C"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Görev değişikliği olan ya da işten ayrılan çalışanların bu alandaki yetkileri kaldırılmaktadır. </w:t>
      </w:r>
    </w:p>
    <w:p w14:paraId="002F974E" w14:textId="77777777" w:rsidR="004B2A3B" w:rsidRPr="00737C1D" w:rsidRDefault="004B2A3B" w:rsidP="004B2A3B">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Güncel anti-virüs sistemleri kullanılmaktadır. </w:t>
      </w:r>
    </w:p>
    <w:p w14:paraId="6C868880" w14:textId="3E5D74F8" w:rsidR="004B2A3B" w:rsidRPr="00737C1D" w:rsidRDefault="004B2A3B" w:rsidP="004B2A3B">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Güvenlik duvarları kullanılmaktadır. </w:t>
      </w:r>
    </w:p>
    <w:p w14:paraId="225D31D3" w14:textId="3460F3E2" w:rsidR="004B2A3B" w:rsidRPr="00737C1D" w:rsidRDefault="00765E9C" w:rsidP="00765E9C">
      <w:pPr>
        <w:numPr>
          <w:ilvl w:val="0"/>
          <w:numId w:val="9"/>
        </w:num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 güvenliğinin takibi yapılmaktadır.</w:t>
      </w:r>
    </w:p>
    <w:p w14:paraId="210B247E" w14:textId="77777777"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Kişisel veriler yedeklenmekte ve yedeklenen kişisel verilerin güvenliği de sağlanmaktadır. </w:t>
      </w:r>
    </w:p>
    <w:p w14:paraId="4383B217" w14:textId="77777777"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Kullanıcı hesap yönetimi ve yetki kontrol sistemi uygulanmakta olup bunların takibi de yapılmaktadır. </w:t>
      </w:r>
    </w:p>
    <w:p w14:paraId="2E53FEAA" w14:textId="77777777"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proofErr w:type="spellStart"/>
      <w:r w:rsidRPr="00737C1D">
        <w:rPr>
          <w:rFonts w:ascii="Times New Roman" w:eastAsia="Calibri" w:hAnsi="Times New Roman" w:cs="Times New Roman"/>
          <w:sz w:val="24"/>
          <w:szCs w:val="24"/>
        </w:rPr>
        <w:t>Log</w:t>
      </w:r>
      <w:proofErr w:type="spellEnd"/>
      <w:r w:rsidRPr="00737C1D">
        <w:rPr>
          <w:rFonts w:ascii="Times New Roman" w:eastAsia="Calibri" w:hAnsi="Times New Roman" w:cs="Times New Roman"/>
          <w:sz w:val="24"/>
          <w:szCs w:val="24"/>
        </w:rPr>
        <w:t xml:space="preserve"> kayıtları kullanıcı müdahalesi olmayacak şekilde tutulmaktadır. </w:t>
      </w:r>
    </w:p>
    <w:p w14:paraId="675D7F38" w14:textId="201AF691"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Mevcut risk ve tehditler belirlenmiştir. </w:t>
      </w:r>
    </w:p>
    <w:p w14:paraId="4E896458" w14:textId="77777777" w:rsidR="00765E9C" w:rsidRPr="00737C1D" w:rsidRDefault="00765E9C" w:rsidP="00765E9C">
      <w:pPr>
        <w:numPr>
          <w:ilvl w:val="0"/>
          <w:numId w:val="9"/>
        </w:num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Özel nitelikli kişisel veriler elektronik posta yoluyla gönderilecekse mutlaka şifreli olarak ve KEP veya kurumsal posta hesabı kullanılarak gönderilmektedir.</w:t>
      </w:r>
    </w:p>
    <w:p w14:paraId="4571D42B" w14:textId="07DB6022" w:rsidR="00765E9C" w:rsidRPr="00737C1D" w:rsidRDefault="00765E9C" w:rsidP="00765E9C">
      <w:pPr>
        <w:numPr>
          <w:ilvl w:val="0"/>
          <w:numId w:val="9"/>
        </w:num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Özel nitelikli kişisel veriler için güvenli şifreleme / </w:t>
      </w:r>
      <w:proofErr w:type="spellStart"/>
      <w:r w:rsidRPr="00737C1D">
        <w:rPr>
          <w:rFonts w:ascii="Times New Roman" w:eastAsia="Calibri" w:hAnsi="Times New Roman" w:cs="Times New Roman"/>
          <w:sz w:val="24"/>
          <w:szCs w:val="24"/>
        </w:rPr>
        <w:t>kriptografik</w:t>
      </w:r>
      <w:proofErr w:type="spellEnd"/>
      <w:r w:rsidRPr="00737C1D">
        <w:rPr>
          <w:rFonts w:ascii="Times New Roman" w:eastAsia="Calibri" w:hAnsi="Times New Roman" w:cs="Times New Roman"/>
          <w:sz w:val="24"/>
          <w:szCs w:val="24"/>
        </w:rPr>
        <w:t xml:space="preserve"> anahtarlar kullanılmakta ve farklı birimlerce yönetilmektedir.</w:t>
      </w:r>
    </w:p>
    <w:p w14:paraId="08E681C8" w14:textId="584ADA03"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Saldırı tespit ve önleme sistemleri kullanılmaktadır. </w:t>
      </w:r>
    </w:p>
    <w:p w14:paraId="4A9A7EEE" w14:textId="270B681B" w:rsidR="00765E9C" w:rsidRPr="00737C1D" w:rsidRDefault="00765E9C"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Sızma testi uygulanmaktadır.</w:t>
      </w:r>
    </w:p>
    <w:p w14:paraId="0E0D817E" w14:textId="77777777"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Siber güvenlik önlemleri alınmış olup uygulanması sürekli takip edilmektedir. </w:t>
      </w:r>
    </w:p>
    <w:p w14:paraId="2F1E9C12" w14:textId="7BA59EE2" w:rsidR="00292A17" w:rsidRPr="00737C1D" w:rsidRDefault="00292A17" w:rsidP="0026305D">
      <w:pPr>
        <w:numPr>
          <w:ilvl w:val="0"/>
          <w:numId w:val="9"/>
        </w:numPr>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Şifreleme yapılmaktadır.</w:t>
      </w:r>
    </w:p>
    <w:p w14:paraId="24E6B525" w14:textId="77777777" w:rsidR="00765E9C" w:rsidRPr="00737C1D" w:rsidRDefault="00765E9C" w:rsidP="00765E9C">
      <w:pPr>
        <w:numPr>
          <w:ilvl w:val="0"/>
          <w:numId w:val="9"/>
        </w:num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Taşınabilir bellek, CD, DVD ortamında aktarılan özel nitelikli kişiler veriler şifrelenerek aktarılmaktadır. </w:t>
      </w:r>
    </w:p>
    <w:p w14:paraId="1BCD4475" w14:textId="41C01C8A" w:rsidR="00765E9C" w:rsidRPr="00737C1D" w:rsidRDefault="00765E9C" w:rsidP="00765E9C">
      <w:pPr>
        <w:numPr>
          <w:ilvl w:val="0"/>
          <w:numId w:val="9"/>
        </w:numPr>
        <w:autoSpaceDE w:val="0"/>
        <w:autoSpaceDN w:val="0"/>
        <w:adjustRightInd w:val="0"/>
        <w:spacing w:after="12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Veri kaybı önleme yazılımları kullanılmaktadır.</w:t>
      </w:r>
    </w:p>
    <w:p w14:paraId="022AC034" w14:textId="77777777" w:rsidR="00541B14" w:rsidRPr="00737C1D" w:rsidRDefault="00541B14" w:rsidP="00541B14">
      <w:pPr>
        <w:keepNext/>
        <w:keepLines/>
        <w:numPr>
          <w:ilvl w:val="0"/>
          <w:numId w:val="1"/>
        </w:numPr>
        <w:spacing w:before="240" w:after="240"/>
        <w:jc w:val="both"/>
        <w:outlineLvl w:val="0"/>
        <w:rPr>
          <w:rFonts w:ascii="Times New Roman" w:eastAsia="Times New Roman" w:hAnsi="Times New Roman" w:cs="Times New Roman"/>
          <w:b/>
          <w:sz w:val="24"/>
          <w:szCs w:val="24"/>
        </w:rPr>
      </w:pPr>
      <w:bookmarkStart w:id="14" w:name="_Toc33627259"/>
      <w:bookmarkEnd w:id="13"/>
      <w:r w:rsidRPr="00737C1D">
        <w:rPr>
          <w:rFonts w:ascii="Times New Roman" w:eastAsia="Times New Roman" w:hAnsi="Times New Roman" w:cs="Times New Roman"/>
          <w:b/>
          <w:sz w:val="24"/>
          <w:szCs w:val="24"/>
        </w:rPr>
        <w:t>SAKLAMA VE İMHA SÜRELERİ</w:t>
      </w:r>
      <w:bookmarkEnd w:id="14"/>
      <w:r w:rsidRPr="00737C1D">
        <w:rPr>
          <w:rFonts w:ascii="Times New Roman" w:eastAsia="Times New Roman" w:hAnsi="Times New Roman" w:cs="Times New Roman"/>
          <w:b/>
          <w:sz w:val="24"/>
          <w:szCs w:val="24"/>
        </w:rPr>
        <w:t xml:space="preserve"> </w:t>
      </w:r>
    </w:p>
    <w:p w14:paraId="3D1C4855" w14:textId="77777777"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Şirketimiz öncelikle, kişisel verilerin saklanması için ilgili mevzuatta bir süre öngörülüp öngörülmediğini tespit eder. İlgili mevzuatta bir süre öngörülmüşse bu süreye riayet eder; bir sürenin öngörülmemiş olması hâlinde kişisel verileri işlendikleri amaç için gerekli olan süre kadar muhafaza eder. Kişisel verilerin işlenme amacı sona ermiş ve ilgili mevzuat ve/veya Şirketimizin belirlediği saklama sürelerinin sonuna gelinmişse yalnızca olası hukuki uyuşmazlıklarda delil teşkil etmesi, kişisel veriye bağlı ilgili hakkın ileri sürülebilmesi veya savunmanın tesis edilmesi amacıyla kanunlarda öngörülen zamanaşımı süreleri boyunca saklanabilecektir. İleride kullanılabilme ihtimaline dayanılarak Şirketimiz tarafından kişisel veriler saklanmamaktadır. </w:t>
      </w:r>
    </w:p>
    <w:p w14:paraId="010FBCA0" w14:textId="77777777"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lastRenderedPageBreak/>
        <w:t xml:space="preserve">Şirket tarafından tespit edilen süreç bazında saklama ve imha süreleri aşağıdaki tabloda </w:t>
      </w:r>
      <w:r w:rsidRPr="00737C1D">
        <w:rPr>
          <w:rFonts w:ascii="Times New Roman" w:eastAsia="Calibri" w:hAnsi="Times New Roman" w:cs="Times New Roman"/>
          <w:i/>
          <w:iCs/>
          <w:sz w:val="24"/>
          <w:szCs w:val="24"/>
        </w:rPr>
        <w:t>(Tablo 2)</w:t>
      </w:r>
      <w:r w:rsidRPr="00737C1D">
        <w:rPr>
          <w:rFonts w:ascii="Times New Roman" w:eastAsia="Calibri" w:hAnsi="Times New Roman" w:cs="Times New Roman"/>
          <w:sz w:val="24"/>
          <w:szCs w:val="24"/>
        </w:rPr>
        <w:t xml:space="preserve"> yer almaktadır. Ayrıca; süreçlere bağlı olarak gerçekleştirilen faaliyetler kapsamındaki tüm kişisel verilerle ilgili kişisel veri bazında saklama süreleri Kişisel Veri İşleme Envanterinde; veri kategorileri bazında saklama süreleri </w:t>
      </w:r>
      <w:proofErr w:type="spellStart"/>
      <w:r w:rsidRPr="00737C1D">
        <w:rPr>
          <w:rFonts w:ascii="Times New Roman" w:eastAsia="Calibri" w:hAnsi="Times New Roman" w:cs="Times New Roman"/>
          <w:sz w:val="24"/>
          <w:szCs w:val="24"/>
        </w:rPr>
        <w:t>VERBİS’e</w:t>
      </w:r>
      <w:proofErr w:type="spellEnd"/>
      <w:r w:rsidRPr="00737C1D">
        <w:rPr>
          <w:rFonts w:ascii="Times New Roman" w:eastAsia="Calibri" w:hAnsi="Times New Roman" w:cs="Times New Roman"/>
          <w:sz w:val="24"/>
          <w:szCs w:val="24"/>
        </w:rPr>
        <w:t xml:space="preserve"> kayıtta yer almaktadır.</w:t>
      </w:r>
    </w:p>
    <w:p w14:paraId="31D6E386" w14:textId="77777777" w:rsidR="00541B14" w:rsidRPr="00737C1D" w:rsidRDefault="00541B14" w:rsidP="00541B14">
      <w:pPr>
        <w:spacing w:after="0"/>
        <w:contextualSpacing/>
        <w:jc w:val="both"/>
        <w:rPr>
          <w:rFonts w:ascii="Times New Roman" w:eastAsia="Calibri" w:hAnsi="Times New Roman" w:cs="Times New Roman"/>
          <w:i/>
          <w:iCs/>
          <w:sz w:val="24"/>
          <w:szCs w:val="24"/>
        </w:rPr>
      </w:pPr>
      <w:r w:rsidRPr="00737C1D">
        <w:rPr>
          <w:rFonts w:ascii="Times New Roman" w:eastAsia="Calibri" w:hAnsi="Times New Roman" w:cs="Times New Roman"/>
          <w:i/>
          <w:iCs/>
          <w:sz w:val="24"/>
          <w:szCs w:val="24"/>
        </w:rPr>
        <w:t>(Tablo 2: Süreç Bazında Saklama ve İmha Süreleri)</w:t>
      </w:r>
    </w:p>
    <w:tbl>
      <w:tblPr>
        <w:tblStyle w:val="TabloKlavuzu"/>
        <w:tblW w:w="5000" w:type="pct"/>
        <w:tblLook w:val="04A0" w:firstRow="1" w:lastRow="0" w:firstColumn="1" w:lastColumn="0" w:noHBand="0" w:noVBand="1"/>
      </w:tblPr>
      <w:tblGrid>
        <w:gridCol w:w="4389"/>
        <w:gridCol w:w="2543"/>
        <w:gridCol w:w="2130"/>
      </w:tblGrid>
      <w:tr w:rsidR="00541B14" w:rsidRPr="00737C1D" w14:paraId="1AB7C2DA" w14:textId="77777777" w:rsidTr="00541B14">
        <w:tc>
          <w:tcPr>
            <w:tcW w:w="2422" w:type="pct"/>
            <w:shd w:val="clear" w:color="auto" w:fill="E10017"/>
          </w:tcPr>
          <w:p w14:paraId="1BE34F31" w14:textId="77777777" w:rsidR="00541B14" w:rsidRPr="00737C1D" w:rsidRDefault="00541B14" w:rsidP="00541B14">
            <w:pPr>
              <w:jc w:val="both"/>
              <w:rPr>
                <w:rFonts w:ascii="Times New Roman" w:eastAsia="Times New Roman" w:hAnsi="Times New Roman" w:cs="Times New Roman"/>
                <w:b/>
                <w:bCs/>
                <w:sz w:val="24"/>
                <w:szCs w:val="24"/>
                <w:lang w:eastAsia="tr-TR"/>
              </w:rPr>
            </w:pPr>
            <w:r w:rsidRPr="00737C1D">
              <w:rPr>
                <w:rFonts w:ascii="Times New Roman" w:eastAsia="Times New Roman" w:hAnsi="Times New Roman" w:cs="Times New Roman"/>
                <w:b/>
                <w:bCs/>
                <w:sz w:val="24"/>
                <w:szCs w:val="24"/>
                <w:lang w:eastAsia="tr-TR"/>
              </w:rPr>
              <w:t>SÜREÇ</w:t>
            </w:r>
          </w:p>
        </w:tc>
        <w:tc>
          <w:tcPr>
            <w:tcW w:w="1403" w:type="pct"/>
            <w:shd w:val="clear" w:color="auto" w:fill="E10017"/>
          </w:tcPr>
          <w:p w14:paraId="7A61D786" w14:textId="77777777" w:rsidR="00541B14" w:rsidRPr="00737C1D" w:rsidRDefault="00541B14" w:rsidP="00541B14">
            <w:pPr>
              <w:jc w:val="both"/>
              <w:rPr>
                <w:rFonts w:ascii="Times New Roman" w:eastAsia="Times New Roman" w:hAnsi="Times New Roman" w:cs="Times New Roman"/>
                <w:b/>
                <w:bCs/>
                <w:sz w:val="24"/>
                <w:szCs w:val="24"/>
                <w:lang w:eastAsia="tr-TR"/>
              </w:rPr>
            </w:pPr>
            <w:r w:rsidRPr="00737C1D">
              <w:rPr>
                <w:rFonts w:ascii="Times New Roman" w:eastAsia="Times New Roman" w:hAnsi="Times New Roman" w:cs="Times New Roman"/>
                <w:b/>
                <w:bCs/>
                <w:sz w:val="24"/>
                <w:szCs w:val="24"/>
                <w:lang w:eastAsia="tr-TR"/>
              </w:rPr>
              <w:t>SAKLAMA SÜRESİ</w:t>
            </w:r>
            <w:r w:rsidRPr="00737C1D">
              <w:rPr>
                <w:rFonts w:ascii="Times New Roman" w:eastAsia="Times New Roman" w:hAnsi="Times New Roman" w:cs="Times New Roman"/>
                <w:b/>
                <w:bCs/>
                <w:sz w:val="24"/>
                <w:szCs w:val="24"/>
                <w:vertAlign w:val="superscript"/>
                <w:lang w:eastAsia="tr-TR"/>
              </w:rPr>
              <w:footnoteReference w:id="3"/>
            </w:r>
          </w:p>
        </w:tc>
        <w:tc>
          <w:tcPr>
            <w:tcW w:w="1175" w:type="pct"/>
            <w:shd w:val="clear" w:color="auto" w:fill="E10017"/>
          </w:tcPr>
          <w:p w14:paraId="16962FE3" w14:textId="77777777" w:rsidR="00541B14" w:rsidRPr="00737C1D" w:rsidRDefault="00541B14" w:rsidP="00541B14">
            <w:pPr>
              <w:jc w:val="both"/>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İMHA SÜRESİ</w:t>
            </w:r>
          </w:p>
        </w:tc>
      </w:tr>
      <w:tr w:rsidR="00541B14" w:rsidRPr="00737C1D" w14:paraId="2BE08F74" w14:textId="77777777" w:rsidTr="00541B14">
        <w:trPr>
          <w:trHeight w:val="614"/>
        </w:trPr>
        <w:tc>
          <w:tcPr>
            <w:tcW w:w="2422" w:type="pct"/>
          </w:tcPr>
          <w:p w14:paraId="2693B62E" w14:textId="46137772"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Times New Roman" w:hAnsi="Times New Roman" w:cs="Times New Roman"/>
                <w:sz w:val="24"/>
                <w:szCs w:val="24"/>
                <w:lang w:eastAsia="tr-TR"/>
              </w:rPr>
              <w:t>Muhasebe ve Finansal İşlemlere İlişkin Tüm Kişisel Veriler</w:t>
            </w:r>
          </w:p>
        </w:tc>
        <w:tc>
          <w:tcPr>
            <w:tcW w:w="1403" w:type="pct"/>
          </w:tcPr>
          <w:p w14:paraId="0BC0D25D" w14:textId="725857D4"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Calibri" w:hAnsi="Times New Roman" w:cs="Times New Roman"/>
                <w:sz w:val="24"/>
                <w:szCs w:val="24"/>
              </w:rPr>
              <w:t>Alındığı y</w:t>
            </w:r>
            <w:r w:rsidR="007721C7">
              <w:rPr>
                <w:rFonts w:ascii="Times New Roman" w:eastAsia="Calibri" w:hAnsi="Times New Roman" w:cs="Times New Roman"/>
                <w:sz w:val="24"/>
                <w:szCs w:val="24"/>
              </w:rPr>
              <w:t>ılı takip eden yıldan itibaren 10</w:t>
            </w:r>
            <w:r w:rsidRPr="00737C1D">
              <w:rPr>
                <w:rFonts w:ascii="Times New Roman" w:eastAsia="Calibri" w:hAnsi="Times New Roman" w:cs="Times New Roman"/>
                <w:sz w:val="24"/>
                <w:szCs w:val="24"/>
              </w:rPr>
              <w:t xml:space="preserve"> yıl</w:t>
            </w:r>
          </w:p>
        </w:tc>
        <w:tc>
          <w:tcPr>
            <w:tcW w:w="1175" w:type="pct"/>
          </w:tcPr>
          <w:p w14:paraId="7F52F07B" w14:textId="77777777"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Calibri" w:hAnsi="Times New Roman" w:cs="Times New Roman"/>
                <w:sz w:val="24"/>
                <w:szCs w:val="24"/>
              </w:rPr>
              <w:t>Saklama süresinin bitimini takip eden ilk periyodik imha sürecinde</w:t>
            </w:r>
          </w:p>
        </w:tc>
      </w:tr>
      <w:tr w:rsidR="00541B14" w:rsidRPr="00737C1D" w14:paraId="16625D37" w14:textId="77777777" w:rsidTr="00541B14">
        <w:tc>
          <w:tcPr>
            <w:tcW w:w="2422" w:type="pct"/>
          </w:tcPr>
          <w:p w14:paraId="60EC16DA" w14:textId="77777777"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Times New Roman" w:hAnsi="Times New Roman" w:cs="Times New Roman"/>
                <w:sz w:val="24"/>
                <w:szCs w:val="24"/>
                <w:lang w:eastAsia="tr-TR"/>
              </w:rPr>
              <w:t xml:space="preserve">İş Akdinin İfası, AGİ Ödemeleri, Yan Hak ve </w:t>
            </w:r>
            <w:proofErr w:type="gramStart"/>
            <w:r w:rsidRPr="00737C1D">
              <w:rPr>
                <w:rFonts w:ascii="Times New Roman" w:eastAsia="Times New Roman" w:hAnsi="Times New Roman" w:cs="Times New Roman"/>
                <w:sz w:val="24"/>
                <w:szCs w:val="24"/>
                <w:lang w:eastAsia="tr-TR"/>
              </w:rPr>
              <w:t>İmkanların</w:t>
            </w:r>
            <w:proofErr w:type="gramEnd"/>
            <w:r w:rsidRPr="00737C1D">
              <w:rPr>
                <w:rFonts w:ascii="Times New Roman" w:eastAsia="Times New Roman" w:hAnsi="Times New Roman" w:cs="Times New Roman"/>
                <w:sz w:val="24"/>
                <w:szCs w:val="24"/>
                <w:lang w:eastAsia="tr-TR"/>
              </w:rPr>
              <w:t xml:space="preserve"> Temini ile SGK Nezdinde Yürütülecek Süreçler Gibi Sair Süreçler İçerisinde Şirket Çalışanları ve Stajyerlerinden Alınan Tüm Kişisel Veriler </w:t>
            </w:r>
            <w:r w:rsidRPr="00737C1D">
              <w:rPr>
                <w:rFonts w:ascii="Times New Roman" w:eastAsia="Times New Roman" w:hAnsi="Times New Roman" w:cs="Times New Roman"/>
                <w:i/>
                <w:iCs/>
                <w:sz w:val="24"/>
                <w:szCs w:val="24"/>
                <w:lang w:eastAsia="tr-TR"/>
              </w:rPr>
              <w:t>(İş Sağlığı ve Güvenliği dolayısıyla alınan veriler hariç)</w:t>
            </w:r>
          </w:p>
        </w:tc>
        <w:tc>
          <w:tcPr>
            <w:tcW w:w="1403" w:type="pct"/>
          </w:tcPr>
          <w:p w14:paraId="5C358E7F" w14:textId="77777777"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Calibri" w:hAnsi="Times New Roman" w:cs="Times New Roman"/>
                <w:sz w:val="24"/>
                <w:szCs w:val="24"/>
              </w:rPr>
              <w:t>Sözleşmenin bitiminden itibaren 10 yıl</w:t>
            </w:r>
          </w:p>
        </w:tc>
        <w:tc>
          <w:tcPr>
            <w:tcW w:w="1175" w:type="pct"/>
          </w:tcPr>
          <w:p w14:paraId="0DA88E28" w14:textId="77777777"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Calibri" w:hAnsi="Times New Roman" w:cs="Times New Roman"/>
                <w:sz w:val="24"/>
                <w:szCs w:val="24"/>
              </w:rPr>
              <w:t>Saklama süresinin bitimini takip eden ilk periyodik imha sürecinde</w:t>
            </w:r>
          </w:p>
        </w:tc>
      </w:tr>
      <w:tr w:rsidR="00541B14" w:rsidRPr="00737C1D" w14:paraId="3FA20D61" w14:textId="77777777" w:rsidTr="00541B14">
        <w:tc>
          <w:tcPr>
            <w:tcW w:w="2422" w:type="pct"/>
          </w:tcPr>
          <w:p w14:paraId="569EC1CC" w14:textId="77777777"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Times New Roman" w:hAnsi="Times New Roman" w:cs="Times New Roman"/>
                <w:sz w:val="24"/>
                <w:szCs w:val="24"/>
                <w:lang w:eastAsia="tr-TR"/>
              </w:rPr>
              <w:t>İş Sağlığı ve Güvenliği Mevzuatı Uyarınca İşyeri Hekimi ve İSG Uzmanı Tarafından Alınan Şirket Çalışanları, Stajyerleri ve Dışarıdan Hizmet Alınan Kişiler ile İlgili Tüm Kişisel Veriler</w:t>
            </w:r>
          </w:p>
        </w:tc>
        <w:tc>
          <w:tcPr>
            <w:tcW w:w="1403" w:type="pct"/>
          </w:tcPr>
          <w:p w14:paraId="237D9F81" w14:textId="12A60DEA"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Sö</w:t>
            </w:r>
            <w:r w:rsidR="007721C7">
              <w:rPr>
                <w:rFonts w:ascii="Times New Roman" w:eastAsia="Calibri" w:hAnsi="Times New Roman" w:cs="Times New Roman"/>
                <w:sz w:val="24"/>
                <w:szCs w:val="24"/>
              </w:rPr>
              <w:t>zleşmenin bitiminden itibaren 10</w:t>
            </w:r>
            <w:r w:rsidRPr="00737C1D">
              <w:rPr>
                <w:rFonts w:ascii="Times New Roman" w:eastAsia="Calibri" w:hAnsi="Times New Roman" w:cs="Times New Roman"/>
                <w:sz w:val="24"/>
                <w:szCs w:val="24"/>
              </w:rPr>
              <w:t xml:space="preserve"> yıl</w:t>
            </w:r>
          </w:p>
          <w:p w14:paraId="255CDD06" w14:textId="77777777" w:rsidR="00541B14" w:rsidRPr="00737C1D" w:rsidRDefault="00541B14" w:rsidP="00541B14">
            <w:pPr>
              <w:rPr>
                <w:rFonts w:ascii="Times New Roman" w:eastAsia="Times New Roman" w:hAnsi="Times New Roman" w:cs="Times New Roman"/>
                <w:sz w:val="24"/>
                <w:szCs w:val="24"/>
                <w:lang w:eastAsia="tr-TR"/>
              </w:rPr>
            </w:pPr>
          </w:p>
        </w:tc>
        <w:tc>
          <w:tcPr>
            <w:tcW w:w="1175" w:type="pct"/>
          </w:tcPr>
          <w:p w14:paraId="7697FBC1" w14:textId="77777777"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Saklama süresinin bitimini takip eden ilk periyodik imha sürecinde</w:t>
            </w:r>
          </w:p>
        </w:tc>
      </w:tr>
      <w:tr w:rsidR="00541B14" w:rsidRPr="00737C1D" w14:paraId="29BA0866" w14:textId="77777777" w:rsidTr="00541B14">
        <w:tc>
          <w:tcPr>
            <w:tcW w:w="2422" w:type="pct"/>
          </w:tcPr>
          <w:p w14:paraId="46E81C3A" w14:textId="77777777"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Times New Roman" w:hAnsi="Times New Roman" w:cs="Times New Roman"/>
                <w:sz w:val="24"/>
                <w:szCs w:val="24"/>
                <w:lang w:eastAsia="tr-TR"/>
              </w:rPr>
              <w:t>Güvenlik Kamera Görüntüleri</w:t>
            </w:r>
          </w:p>
        </w:tc>
        <w:tc>
          <w:tcPr>
            <w:tcW w:w="1403" w:type="pct"/>
          </w:tcPr>
          <w:p w14:paraId="518FBCAE" w14:textId="11EE973C" w:rsidR="00541B14" w:rsidRPr="00737C1D" w:rsidRDefault="007721C7" w:rsidP="00541B14">
            <w:pPr>
              <w:rPr>
                <w:rFonts w:ascii="Times New Roman" w:eastAsia="Calibri" w:hAnsi="Times New Roman" w:cs="Times New Roman"/>
                <w:sz w:val="24"/>
                <w:szCs w:val="24"/>
              </w:rPr>
            </w:pPr>
            <w:r>
              <w:rPr>
                <w:rFonts w:ascii="Times New Roman" w:eastAsia="Calibri" w:hAnsi="Times New Roman" w:cs="Times New Roman"/>
                <w:sz w:val="24"/>
                <w:szCs w:val="24"/>
              </w:rPr>
              <w:t>Kayıt Tarihinden İtibaren 2 ay</w:t>
            </w:r>
            <w:r w:rsidR="00541B14" w:rsidRPr="00737C1D">
              <w:rPr>
                <w:rFonts w:ascii="Times New Roman" w:eastAsia="Calibri" w:hAnsi="Times New Roman" w:cs="Times New Roman"/>
                <w:sz w:val="24"/>
                <w:szCs w:val="24"/>
              </w:rPr>
              <w:t xml:space="preserve"> </w:t>
            </w:r>
          </w:p>
        </w:tc>
        <w:tc>
          <w:tcPr>
            <w:tcW w:w="1175" w:type="pct"/>
          </w:tcPr>
          <w:p w14:paraId="1246305D" w14:textId="77777777"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Calibri" w:hAnsi="Times New Roman" w:cs="Times New Roman"/>
                <w:sz w:val="24"/>
                <w:szCs w:val="24"/>
              </w:rPr>
              <w:t>Saklama süresinin bitimini takip eden ilk periyodik imha sürecinde</w:t>
            </w:r>
          </w:p>
        </w:tc>
      </w:tr>
      <w:tr w:rsidR="00541B14" w:rsidRPr="00737C1D" w14:paraId="1FC400E5" w14:textId="77777777" w:rsidTr="00541B14">
        <w:tc>
          <w:tcPr>
            <w:tcW w:w="2422" w:type="pct"/>
          </w:tcPr>
          <w:p w14:paraId="60E0F5C3" w14:textId="77777777" w:rsidR="00541B14" w:rsidRPr="00737C1D" w:rsidRDefault="00541B14" w:rsidP="00541B14">
            <w:pPr>
              <w:rPr>
                <w:rFonts w:ascii="Times New Roman" w:eastAsia="Times New Roman" w:hAnsi="Times New Roman" w:cs="Times New Roman"/>
                <w:sz w:val="24"/>
                <w:szCs w:val="24"/>
                <w:lang w:eastAsia="tr-TR"/>
              </w:rPr>
            </w:pPr>
            <w:r w:rsidRPr="00737C1D">
              <w:rPr>
                <w:rFonts w:ascii="Times New Roman" w:eastAsia="Times New Roman" w:hAnsi="Times New Roman" w:cs="Times New Roman"/>
                <w:sz w:val="24"/>
                <w:szCs w:val="24"/>
                <w:lang w:eastAsia="tr-TR"/>
              </w:rPr>
              <w:t>Bina Giriş Çıkış Kayıtlarının Takibi İçin Alınan Kişisel Veriler</w:t>
            </w:r>
          </w:p>
        </w:tc>
        <w:tc>
          <w:tcPr>
            <w:tcW w:w="1403" w:type="pct"/>
          </w:tcPr>
          <w:p w14:paraId="31412956" w14:textId="736AA293" w:rsidR="00541B14" w:rsidRPr="00737C1D" w:rsidRDefault="007721C7" w:rsidP="00541B14">
            <w:pPr>
              <w:rPr>
                <w:rFonts w:ascii="Times New Roman" w:eastAsia="Calibri" w:hAnsi="Times New Roman" w:cs="Times New Roman"/>
                <w:b/>
                <w:sz w:val="24"/>
                <w:szCs w:val="24"/>
              </w:rPr>
            </w:pPr>
            <w:r>
              <w:rPr>
                <w:rFonts w:ascii="Times New Roman" w:eastAsia="Calibri" w:hAnsi="Times New Roman" w:cs="Times New Roman"/>
                <w:sz w:val="24"/>
                <w:szCs w:val="24"/>
              </w:rPr>
              <w:t>Kayıt Tarihinden İtibaren 2</w:t>
            </w:r>
            <w:r w:rsidR="00541B14" w:rsidRPr="00737C1D">
              <w:rPr>
                <w:rFonts w:ascii="Times New Roman" w:eastAsia="Calibri" w:hAnsi="Times New Roman" w:cs="Times New Roman"/>
                <w:sz w:val="24"/>
                <w:szCs w:val="24"/>
              </w:rPr>
              <w:t xml:space="preserve"> ay </w:t>
            </w:r>
          </w:p>
        </w:tc>
        <w:tc>
          <w:tcPr>
            <w:tcW w:w="1175" w:type="pct"/>
          </w:tcPr>
          <w:p w14:paraId="2BDB8682" w14:textId="77777777"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Saklama süresinin bitimini takip eden ilk periyodik imha sürecinde</w:t>
            </w:r>
          </w:p>
        </w:tc>
      </w:tr>
      <w:tr w:rsidR="00541B14" w:rsidRPr="00737C1D" w14:paraId="420DCB39" w14:textId="77777777" w:rsidTr="00541B14">
        <w:tc>
          <w:tcPr>
            <w:tcW w:w="2422" w:type="pct"/>
          </w:tcPr>
          <w:p w14:paraId="3ACEDCB8" w14:textId="156AE1CA" w:rsidR="00541B14" w:rsidRPr="00737C1D" w:rsidRDefault="007721C7" w:rsidP="00541B14">
            <w:pP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Biyometrik</w:t>
            </w:r>
            <w:proofErr w:type="spellEnd"/>
            <w:r>
              <w:rPr>
                <w:rFonts w:ascii="Times New Roman" w:eastAsia="Times New Roman" w:hAnsi="Times New Roman" w:cs="Times New Roman"/>
                <w:sz w:val="24"/>
                <w:szCs w:val="24"/>
                <w:lang w:eastAsia="tr-TR"/>
              </w:rPr>
              <w:t xml:space="preserve"> Veri</w:t>
            </w:r>
            <w:r w:rsidR="00541B14" w:rsidRPr="00737C1D">
              <w:rPr>
                <w:rFonts w:ascii="Times New Roman" w:eastAsia="Times New Roman" w:hAnsi="Times New Roman" w:cs="Times New Roman"/>
                <w:sz w:val="24"/>
                <w:szCs w:val="24"/>
                <w:lang w:eastAsia="tr-TR"/>
              </w:rPr>
              <w:t xml:space="preserve"> </w:t>
            </w:r>
          </w:p>
        </w:tc>
        <w:tc>
          <w:tcPr>
            <w:tcW w:w="1403" w:type="pct"/>
          </w:tcPr>
          <w:p w14:paraId="2CF64846" w14:textId="6581270B"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Alı</w:t>
            </w:r>
            <w:r w:rsidR="007721C7">
              <w:rPr>
                <w:rFonts w:ascii="Times New Roman" w:eastAsia="Calibri" w:hAnsi="Times New Roman" w:cs="Times New Roman"/>
                <w:sz w:val="24"/>
                <w:szCs w:val="24"/>
              </w:rPr>
              <w:t>ndığı Tarihten İtibaren 1</w:t>
            </w:r>
            <w:r w:rsidRPr="00737C1D">
              <w:rPr>
                <w:rFonts w:ascii="Times New Roman" w:eastAsia="Calibri" w:hAnsi="Times New Roman" w:cs="Times New Roman"/>
                <w:sz w:val="24"/>
                <w:szCs w:val="24"/>
              </w:rPr>
              <w:t xml:space="preserve"> ay</w:t>
            </w:r>
          </w:p>
        </w:tc>
        <w:tc>
          <w:tcPr>
            <w:tcW w:w="1175" w:type="pct"/>
          </w:tcPr>
          <w:p w14:paraId="7F3F7F91" w14:textId="77777777"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Saklama süresinin bitimini takip eden ilk periyodik imha sürecinde</w:t>
            </w:r>
          </w:p>
        </w:tc>
      </w:tr>
      <w:tr w:rsidR="007721C7" w:rsidRPr="00737C1D" w14:paraId="7A3D6FD2" w14:textId="77777777" w:rsidTr="00541B14">
        <w:tc>
          <w:tcPr>
            <w:tcW w:w="2422" w:type="pct"/>
          </w:tcPr>
          <w:p w14:paraId="0DF81C2A" w14:textId="2AFD1074" w:rsidR="007721C7" w:rsidRPr="00737C1D" w:rsidRDefault="007721C7" w:rsidP="00541B14">
            <w:pP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Lokasyon</w:t>
            </w:r>
            <w:proofErr w:type="spellEnd"/>
            <w:r>
              <w:rPr>
                <w:rFonts w:ascii="Times New Roman" w:eastAsia="Times New Roman" w:hAnsi="Times New Roman" w:cs="Times New Roman"/>
                <w:sz w:val="24"/>
                <w:szCs w:val="24"/>
                <w:lang w:eastAsia="tr-TR"/>
              </w:rPr>
              <w:t xml:space="preserve"> Verileri</w:t>
            </w:r>
          </w:p>
        </w:tc>
        <w:tc>
          <w:tcPr>
            <w:tcW w:w="1403" w:type="pct"/>
          </w:tcPr>
          <w:p w14:paraId="025D2199" w14:textId="07BEC4D1" w:rsidR="007721C7" w:rsidRPr="00737C1D" w:rsidRDefault="007721C7" w:rsidP="00541B14">
            <w:pPr>
              <w:rPr>
                <w:rFonts w:ascii="Times New Roman" w:eastAsia="Calibri" w:hAnsi="Times New Roman" w:cs="Times New Roman"/>
                <w:sz w:val="24"/>
                <w:szCs w:val="24"/>
              </w:rPr>
            </w:pPr>
            <w:r w:rsidRPr="007721C7">
              <w:rPr>
                <w:rFonts w:ascii="Times New Roman" w:eastAsia="Calibri" w:hAnsi="Times New Roman" w:cs="Times New Roman"/>
                <w:sz w:val="24"/>
                <w:szCs w:val="24"/>
              </w:rPr>
              <w:t xml:space="preserve">Alındığı Tarihten İtibaren </w:t>
            </w:r>
            <w:r>
              <w:rPr>
                <w:rFonts w:ascii="Times New Roman" w:eastAsia="Calibri" w:hAnsi="Times New Roman" w:cs="Times New Roman"/>
                <w:sz w:val="24"/>
                <w:szCs w:val="24"/>
              </w:rPr>
              <w:t>1 ay</w:t>
            </w:r>
          </w:p>
        </w:tc>
        <w:tc>
          <w:tcPr>
            <w:tcW w:w="1175" w:type="pct"/>
          </w:tcPr>
          <w:p w14:paraId="49DE8FBF" w14:textId="20B401DA" w:rsidR="007721C7" w:rsidRPr="00737C1D" w:rsidRDefault="007721C7"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Saklama süresinin bitimini takip eden ilk periyodik imha sürecinde</w:t>
            </w:r>
          </w:p>
        </w:tc>
      </w:tr>
      <w:tr w:rsidR="00541B14" w:rsidRPr="00737C1D" w14:paraId="7AB31FE9" w14:textId="77777777" w:rsidTr="00541B14">
        <w:tc>
          <w:tcPr>
            <w:tcW w:w="2422" w:type="pct"/>
          </w:tcPr>
          <w:p w14:paraId="263A12C4" w14:textId="77777777" w:rsidR="00541B14" w:rsidRPr="00737C1D" w:rsidRDefault="00541B14" w:rsidP="00541B14">
            <w:pPr>
              <w:rPr>
                <w:rFonts w:ascii="Times New Roman" w:eastAsia="Calibri" w:hAnsi="Times New Roman" w:cs="Times New Roman"/>
                <w:sz w:val="24"/>
                <w:szCs w:val="24"/>
              </w:rPr>
            </w:pPr>
            <w:r w:rsidRPr="00737C1D">
              <w:rPr>
                <w:rFonts w:ascii="Times New Roman" w:eastAsia="Times New Roman" w:hAnsi="Times New Roman" w:cs="Times New Roman"/>
                <w:sz w:val="24"/>
                <w:szCs w:val="24"/>
                <w:lang w:eastAsia="tr-TR"/>
              </w:rPr>
              <w:t>E-Bülten Aboneliğine İlişkin Kişisel Veriler</w:t>
            </w:r>
          </w:p>
        </w:tc>
        <w:tc>
          <w:tcPr>
            <w:tcW w:w="1403" w:type="pct"/>
          </w:tcPr>
          <w:p w14:paraId="1CEEA081" w14:textId="77777777"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İlgili kişiden imha talebi alınana kadar saklanmaktadır.</w:t>
            </w:r>
          </w:p>
        </w:tc>
        <w:tc>
          <w:tcPr>
            <w:tcW w:w="1175" w:type="pct"/>
          </w:tcPr>
          <w:p w14:paraId="09902A4A" w14:textId="77777777" w:rsidR="00541B14" w:rsidRPr="00737C1D" w:rsidRDefault="00541B14" w:rsidP="00541B14">
            <w:pPr>
              <w:rPr>
                <w:rFonts w:ascii="Times New Roman" w:eastAsia="Calibri" w:hAnsi="Times New Roman" w:cs="Times New Roman"/>
                <w:sz w:val="24"/>
                <w:szCs w:val="24"/>
              </w:rPr>
            </w:pPr>
            <w:bookmarkStart w:id="15" w:name="_Hlk27464285"/>
            <w:r w:rsidRPr="00737C1D">
              <w:rPr>
                <w:rFonts w:ascii="Times New Roman" w:eastAsia="Calibri" w:hAnsi="Times New Roman" w:cs="Times New Roman"/>
                <w:sz w:val="24"/>
                <w:szCs w:val="24"/>
              </w:rPr>
              <w:t>Saklama süresinin bitimini takip eden ilk periyodik imha sürecinde</w:t>
            </w:r>
            <w:bookmarkEnd w:id="15"/>
          </w:p>
        </w:tc>
      </w:tr>
      <w:tr w:rsidR="00FF4D93" w:rsidRPr="00737C1D" w14:paraId="07819312" w14:textId="77777777" w:rsidTr="00541B14">
        <w:tc>
          <w:tcPr>
            <w:tcW w:w="2422" w:type="pct"/>
          </w:tcPr>
          <w:p w14:paraId="31F9D660" w14:textId="5A3E2117" w:rsidR="00FF4D93" w:rsidRPr="00737C1D" w:rsidRDefault="00FF4D93" w:rsidP="00541B1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Çalışan Adayı</w:t>
            </w:r>
          </w:p>
        </w:tc>
        <w:tc>
          <w:tcPr>
            <w:tcW w:w="1403" w:type="pct"/>
          </w:tcPr>
          <w:p w14:paraId="58A1EA9A" w14:textId="45B6531C" w:rsidR="00FF4D93" w:rsidRPr="00737C1D" w:rsidRDefault="00FF4D93" w:rsidP="00541B14">
            <w:pPr>
              <w:rPr>
                <w:rFonts w:ascii="Times New Roman" w:eastAsia="Calibri" w:hAnsi="Times New Roman" w:cs="Times New Roman"/>
                <w:sz w:val="24"/>
                <w:szCs w:val="24"/>
              </w:rPr>
            </w:pPr>
            <w:r w:rsidRPr="007721C7">
              <w:rPr>
                <w:rFonts w:ascii="Times New Roman" w:eastAsia="Calibri" w:hAnsi="Times New Roman" w:cs="Times New Roman"/>
                <w:sz w:val="24"/>
                <w:szCs w:val="24"/>
              </w:rPr>
              <w:t xml:space="preserve">Alındığı Tarihten İtibaren </w:t>
            </w:r>
            <w:r>
              <w:rPr>
                <w:rFonts w:ascii="Times New Roman" w:eastAsia="Calibri" w:hAnsi="Times New Roman" w:cs="Times New Roman"/>
                <w:sz w:val="24"/>
                <w:szCs w:val="24"/>
              </w:rPr>
              <w:t>2 yıl</w:t>
            </w:r>
          </w:p>
        </w:tc>
        <w:tc>
          <w:tcPr>
            <w:tcW w:w="1175" w:type="pct"/>
          </w:tcPr>
          <w:p w14:paraId="56B20BF5" w14:textId="38A14011" w:rsidR="00FF4D93" w:rsidRPr="00737C1D" w:rsidRDefault="00FF4D93" w:rsidP="00FF4D93">
            <w:pPr>
              <w:ind w:firstLine="708"/>
              <w:rPr>
                <w:rFonts w:ascii="Times New Roman" w:eastAsia="Calibri" w:hAnsi="Times New Roman" w:cs="Times New Roman"/>
                <w:sz w:val="24"/>
                <w:szCs w:val="24"/>
              </w:rPr>
            </w:pPr>
            <w:r w:rsidRPr="00737C1D">
              <w:rPr>
                <w:rFonts w:ascii="Times New Roman" w:eastAsia="Calibri" w:hAnsi="Times New Roman" w:cs="Times New Roman"/>
                <w:sz w:val="24"/>
                <w:szCs w:val="24"/>
              </w:rPr>
              <w:t>Saklama süresinin bitimini takip eden ilk periyodik imha sürecinde</w:t>
            </w:r>
          </w:p>
        </w:tc>
      </w:tr>
    </w:tbl>
    <w:p w14:paraId="44DC3557" w14:textId="77777777" w:rsidR="00541B14" w:rsidRPr="00737C1D" w:rsidRDefault="00541B14" w:rsidP="00541B14">
      <w:pPr>
        <w:keepNext/>
        <w:keepLines/>
        <w:numPr>
          <w:ilvl w:val="0"/>
          <w:numId w:val="1"/>
        </w:numPr>
        <w:spacing w:before="240" w:after="240"/>
        <w:jc w:val="both"/>
        <w:outlineLvl w:val="0"/>
        <w:rPr>
          <w:rFonts w:ascii="Times New Roman" w:eastAsia="Times New Roman" w:hAnsi="Times New Roman" w:cs="Times New Roman"/>
          <w:b/>
          <w:sz w:val="24"/>
          <w:szCs w:val="24"/>
        </w:rPr>
      </w:pPr>
      <w:bookmarkStart w:id="16" w:name="_Toc33627260"/>
      <w:r w:rsidRPr="00737C1D">
        <w:rPr>
          <w:rFonts w:ascii="Times New Roman" w:eastAsia="Times New Roman" w:hAnsi="Times New Roman" w:cs="Times New Roman"/>
          <w:b/>
          <w:sz w:val="24"/>
          <w:szCs w:val="24"/>
        </w:rPr>
        <w:lastRenderedPageBreak/>
        <w:t>PERİYODİK İMHA VE KİŞİSEL VERİ İMHA BAŞVURUSU</w:t>
      </w:r>
      <w:bookmarkEnd w:id="16"/>
    </w:p>
    <w:p w14:paraId="4EF722A5" w14:textId="77777777" w:rsidR="00541B14" w:rsidRPr="00737C1D" w:rsidRDefault="00541B14" w:rsidP="00541B14">
      <w:pPr>
        <w:keepNext/>
        <w:keepLines/>
        <w:numPr>
          <w:ilvl w:val="1"/>
          <w:numId w:val="1"/>
        </w:numPr>
        <w:spacing w:before="240" w:after="240"/>
        <w:jc w:val="both"/>
        <w:outlineLvl w:val="0"/>
        <w:rPr>
          <w:rFonts w:ascii="Times New Roman" w:eastAsia="Times New Roman" w:hAnsi="Times New Roman" w:cs="Times New Roman"/>
          <w:b/>
          <w:sz w:val="24"/>
          <w:szCs w:val="24"/>
        </w:rPr>
      </w:pPr>
      <w:bookmarkStart w:id="17" w:name="_Toc33627261"/>
      <w:r w:rsidRPr="00737C1D">
        <w:rPr>
          <w:rFonts w:ascii="Times New Roman" w:eastAsia="Times New Roman" w:hAnsi="Times New Roman" w:cs="Times New Roman"/>
          <w:b/>
          <w:sz w:val="24"/>
          <w:szCs w:val="24"/>
        </w:rPr>
        <w:t>Periyodik İmha</w:t>
      </w:r>
      <w:bookmarkEnd w:id="17"/>
    </w:p>
    <w:p w14:paraId="79F8FE30" w14:textId="77777777" w:rsidR="00541B14" w:rsidRPr="00737C1D" w:rsidRDefault="00541B14" w:rsidP="00541B14">
      <w:pPr>
        <w:shd w:val="clear" w:color="auto" w:fill="FFFFFF"/>
        <w:spacing w:after="150" w:line="240" w:lineRule="auto"/>
        <w:jc w:val="both"/>
        <w:rPr>
          <w:rFonts w:ascii="Times New Roman" w:eastAsia="Times New Roman" w:hAnsi="Times New Roman" w:cs="Times New Roman"/>
          <w:sz w:val="24"/>
          <w:szCs w:val="24"/>
        </w:rPr>
      </w:pPr>
      <w:r w:rsidRPr="00737C1D">
        <w:rPr>
          <w:rFonts w:ascii="Times New Roman" w:eastAsia="Calibri" w:hAnsi="Times New Roman" w:cs="Times New Roman"/>
          <w:sz w:val="24"/>
          <w:szCs w:val="24"/>
        </w:rPr>
        <w:t>Şirket</w:t>
      </w:r>
      <w:r w:rsidRPr="00737C1D">
        <w:rPr>
          <w:rFonts w:ascii="Times New Roman" w:eastAsia="Times New Roman" w:hAnsi="Times New Roman" w:cs="Times New Roman"/>
          <w:sz w:val="24"/>
          <w:szCs w:val="24"/>
        </w:rPr>
        <w:t>, Kanun,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14:paraId="603C6701" w14:textId="35FD1779" w:rsidR="00541B14" w:rsidRPr="00737C1D" w:rsidRDefault="00541B14" w:rsidP="00541B14">
      <w:pPr>
        <w:shd w:val="clear" w:color="auto" w:fill="FFFFFF"/>
        <w:spacing w:after="150" w:line="240" w:lineRule="auto"/>
        <w:jc w:val="both"/>
        <w:rPr>
          <w:rFonts w:ascii="Times New Roman" w:eastAsia="Times New Roman" w:hAnsi="Times New Roman" w:cs="Times New Roman"/>
          <w:sz w:val="24"/>
          <w:szCs w:val="24"/>
        </w:rPr>
      </w:pPr>
      <w:r w:rsidRPr="00737C1D">
        <w:rPr>
          <w:rFonts w:ascii="Times New Roman" w:eastAsia="Times New Roman" w:hAnsi="Times New Roman" w:cs="Times New Roman"/>
          <w:sz w:val="24"/>
          <w:szCs w:val="24"/>
        </w:rPr>
        <w:t>Yönetmeliğin 11</w:t>
      </w:r>
      <w:r w:rsidR="001A02DF" w:rsidRPr="00737C1D">
        <w:rPr>
          <w:rFonts w:ascii="Times New Roman" w:eastAsia="Times New Roman" w:hAnsi="Times New Roman" w:cs="Times New Roman"/>
          <w:sz w:val="24"/>
          <w:szCs w:val="24"/>
        </w:rPr>
        <w:t>.</w:t>
      </w:r>
      <w:r w:rsidRPr="00737C1D">
        <w:rPr>
          <w:rFonts w:ascii="Times New Roman" w:eastAsia="Times New Roman" w:hAnsi="Times New Roman" w:cs="Times New Roman"/>
          <w:sz w:val="24"/>
          <w:szCs w:val="24"/>
        </w:rPr>
        <w:t xml:space="preserve">maddesi gereğince </w:t>
      </w:r>
      <w:r w:rsidRPr="00737C1D">
        <w:rPr>
          <w:rFonts w:ascii="Times New Roman" w:eastAsia="Calibri" w:hAnsi="Times New Roman" w:cs="Times New Roman"/>
          <w:sz w:val="24"/>
          <w:szCs w:val="24"/>
        </w:rPr>
        <w:t>Şirket</w:t>
      </w:r>
      <w:r w:rsidRPr="00737C1D">
        <w:rPr>
          <w:rFonts w:ascii="Times New Roman" w:eastAsia="Times New Roman" w:hAnsi="Times New Roman" w:cs="Times New Roman"/>
          <w:sz w:val="24"/>
          <w:szCs w:val="24"/>
        </w:rPr>
        <w:t xml:space="preserve">, periyodik imha süresini 6 ay olarak belirlemiştir. Buna göre, </w:t>
      </w:r>
      <w:r w:rsidRPr="00737C1D">
        <w:rPr>
          <w:rFonts w:ascii="Times New Roman" w:eastAsia="Calibri" w:hAnsi="Times New Roman" w:cs="Times New Roman"/>
          <w:sz w:val="24"/>
          <w:szCs w:val="24"/>
        </w:rPr>
        <w:t xml:space="preserve">Şirket </w:t>
      </w:r>
      <w:r w:rsidRPr="00737C1D">
        <w:rPr>
          <w:rFonts w:ascii="Times New Roman" w:eastAsia="Times New Roman" w:hAnsi="Times New Roman" w:cs="Times New Roman"/>
          <w:sz w:val="24"/>
          <w:szCs w:val="24"/>
        </w:rPr>
        <w:t xml:space="preserve">tarafından yılda iki kez olmak üzere Haziran ve Aralık aylarında periyodik imha işlemi gerçekleştirilir. </w:t>
      </w:r>
      <w:r w:rsidRPr="00737C1D">
        <w:rPr>
          <w:rFonts w:ascii="Times New Roman" w:eastAsia="Calibri" w:hAnsi="Times New Roman" w:cs="Times New Roman"/>
          <w:sz w:val="24"/>
          <w:szCs w:val="24"/>
        </w:rPr>
        <w:t xml:space="preserve">Şirket </w:t>
      </w:r>
      <w:r w:rsidRPr="00737C1D">
        <w:rPr>
          <w:rFonts w:ascii="Times New Roman" w:eastAsia="Times New Roman" w:hAnsi="Times New Roman" w:cs="Times New Roman"/>
          <w:sz w:val="24"/>
          <w:szCs w:val="24"/>
        </w:rPr>
        <w:t>iki periyodik imha süreci arasındaki süre 6 ayı geçmemek kaydıyla, periyodik imha tarihlerinde değişiklik yapma hakkına sahiptir.</w:t>
      </w:r>
    </w:p>
    <w:p w14:paraId="08487D0A" w14:textId="77777777" w:rsidR="00541B14" w:rsidRPr="00737C1D" w:rsidRDefault="00541B14" w:rsidP="00541B14">
      <w:pPr>
        <w:keepNext/>
        <w:keepLines/>
        <w:numPr>
          <w:ilvl w:val="1"/>
          <w:numId w:val="1"/>
        </w:numPr>
        <w:spacing w:before="240" w:after="240"/>
        <w:jc w:val="both"/>
        <w:outlineLvl w:val="0"/>
        <w:rPr>
          <w:rFonts w:ascii="Times New Roman" w:eastAsia="Times New Roman" w:hAnsi="Times New Roman" w:cs="Times New Roman"/>
          <w:b/>
          <w:sz w:val="24"/>
          <w:szCs w:val="24"/>
        </w:rPr>
      </w:pPr>
      <w:bookmarkStart w:id="18" w:name="_Toc33627262"/>
      <w:r w:rsidRPr="00737C1D">
        <w:rPr>
          <w:rFonts w:ascii="Times New Roman" w:eastAsia="Times New Roman" w:hAnsi="Times New Roman" w:cs="Times New Roman"/>
          <w:b/>
          <w:sz w:val="24"/>
          <w:szCs w:val="24"/>
        </w:rPr>
        <w:t>Kişisel Veri İmha Başvurusu</w:t>
      </w:r>
      <w:bookmarkEnd w:id="18"/>
    </w:p>
    <w:p w14:paraId="5FF19CC8" w14:textId="33531E13" w:rsidR="00541B14" w:rsidRPr="00737C1D" w:rsidRDefault="00541B14" w:rsidP="00541B14">
      <w:pPr>
        <w:shd w:val="clear" w:color="auto" w:fill="FFFFFF"/>
        <w:spacing w:after="120" w:line="240" w:lineRule="auto"/>
        <w:jc w:val="both"/>
        <w:rPr>
          <w:rFonts w:ascii="Times New Roman" w:eastAsia="Times New Roman" w:hAnsi="Times New Roman" w:cs="Times New Roman"/>
          <w:sz w:val="24"/>
          <w:szCs w:val="24"/>
        </w:rPr>
      </w:pPr>
      <w:r w:rsidRPr="00737C1D">
        <w:rPr>
          <w:rFonts w:ascii="Times New Roman" w:eastAsia="Times New Roman" w:hAnsi="Times New Roman" w:cs="Times New Roman"/>
          <w:sz w:val="24"/>
          <w:szCs w:val="24"/>
        </w:rPr>
        <w:t>İlgili kişi, Kanunun 13</w:t>
      </w:r>
      <w:r w:rsidR="003A319D" w:rsidRPr="00737C1D">
        <w:rPr>
          <w:rFonts w:ascii="Times New Roman" w:eastAsia="Times New Roman" w:hAnsi="Times New Roman" w:cs="Times New Roman"/>
          <w:sz w:val="24"/>
          <w:szCs w:val="24"/>
        </w:rPr>
        <w:t>.</w:t>
      </w:r>
      <w:r w:rsidRPr="00737C1D">
        <w:rPr>
          <w:rFonts w:ascii="Times New Roman" w:eastAsia="Times New Roman" w:hAnsi="Times New Roman" w:cs="Times New Roman"/>
          <w:sz w:val="24"/>
          <w:szCs w:val="24"/>
        </w:rPr>
        <w:t xml:space="preserve">maddesine istinaden </w:t>
      </w:r>
      <w:r w:rsidRPr="00737C1D">
        <w:rPr>
          <w:rFonts w:ascii="Times New Roman" w:eastAsia="Calibri" w:hAnsi="Times New Roman" w:cs="Times New Roman"/>
          <w:sz w:val="24"/>
          <w:szCs w:val="24"/>
        </w:rPr>
        <w:t xml:space="preserve">Şirket’e </w:t>
      </w:r>
      <w:r w:rsidRPr="00737C1D">
        <w:rPr>
          <w:rFonts w:ascii="Times New Roman" w:eastAsia="Times New Roman" w:hAnsi="Times New Roman" w:cs="Times New Roman"/>
          <w:sz w:val="24"/>
          <w:szCs w:val="24"/>
        </w:rPr>
        <w:t>başvurarak kendisine ait kişisel verilerin imhasını talep ettiğinde</w:t>
      </w:r>
      <w:r w:rsidRPr="00737C1D">
        <w:rPr>
          <w:rFonts w:ascii="Times New Roman" w:eastAsia="Times New Roman" w:hAnsi="Times New Roman" w:cs="Times New Roman"/>
          <w:sz w:val="24"/>
          <w:szCs w:val="24"/>
          <w:vertAlign w:val="superscript"/>
        </w:rPr>
        <w:footnoteReference w:id="4"/>
      </w:r>
      <w:r w:rsidRPr="00737C1D">
        <w:rPr>
          <w:rFonts w:ascii="Times New Roman" w:eastAsia="Times New Roman" w:hAnsi="Times New Roman" w:cs="Times New Roman"/>
          <w:sz w:val="24"/>
          <w:szCs w:val="24"/>
        </w:rPr>
        <w:t>;</w:t>
      </w:r>
    </w:p>
    <w:p w14:paraId="53188EAE" w14:textId="77777777" w:rsidR="00541B14" w:rsidRPr="00737C1D" w:rsidRDefault="00541B14" w:rsidP="00541B14">
      <w:pPr>
        <w:numPr>
          <w:ilvl w:val="0"/>
          <w:numId w:val="7"/>
        </w:numPr>
        <w:shd w:val="clear" w:color="auto" w:fill="FFFFFF"/>
        <w:spacing w:after="120" w:line="240" w:lineRule="auto"/>
        <w:jc w:val="both"/>
        <w:rPr>
          <w:rFonts w:ascii="Times New Roman" w:eastAsia="Times New Roman" w:hAnsi="Times New Roman" w:cs="Times New Roman"/>
          <w:sz w:val="24"/>
          <w:szCs w:val="24"/>
        </w:rPr>
      </w:pPr>
      <w:r w:rsidRPr="00737C1D">
        <w:rPr>
          <w:rFonts w:ascii="Times New Roman" w:eastAsia="Times New Roman" w:hAnsi="Times New Roman" w:cs="Times New Roman"/>
          <w:sz w:val="24"/>
          <w:szCs w:val="24"/>
        </w:rPr>
        <w:t xml:space="preserve">Kişisel verileri işleme şartlarının tamamı ortadan kalkmışsa; </w:t>
      </w:r>
      <w:r w:rsidRPr="00737C1D">
        <w:rPr>
          <w:rFonts w:ascii="Times New Roman" w:eastAsia="Calibri" w:hAnsi="Times New Roman" w:cs="Times New Roman"/>
          <w:sz w:val="24"/>
          <w:szCs w:val="24"/>
        </w:rPr>
        <w:t>Şirket t</w:t>
      </w:r>
      <w:r w:rsidRPr="00737C1D">
        <w:rPr>
          <w:rFonts w:ascii="Times New Roman" w:eastAsia="Times New Roman" w:hAnsi="Times New Roman" w:cs="Times New Roman"/>
          <w:sz w:val="24"/>
          <w:szCs w:val="24"/>
        </w:rPr>
        <w:t>alebe konu kişisel verileri talebi aldığı günden itibaren 30 (otuz) gün içinde gerekçesini açıklayarak uygun imha yöntemi ile siler, yok eder veya anonim hale getirir.  </w:t>
      </w:r>
      <w:r w:rsidRPr="00737C1D">
        <w:rPr>
          <w:rFonts w:ascii="Times New Roman" w:eastAsia="Calibri" w:hAnsi="Times New Roman" w:cs="Times New Roman"/>
          <w:sz w:val="24"/>
          <w:szCs w:val="24"/>
        </w:rPr>
        <w:t xml:space="preserve">Şirket’in </w:t>
      </w:r>
      <w:r w:rsidRPr="00737C1D">
        <w:rPr>
          <w:rFonts w:ascii="Times New Roman" w:eastAsia="Times New Roman" w:hAnsi="Times New Roman" w:cs="Times New Roman"/>
          <w:sz w:val="24"/>
          <w:szCs w:val="24"/>
        </w:rPr>
        <w:t xml:space="preserve">talebi almış sayılması için ilgili kişinin talebini Kişisel Verilerin İşlenmesi ve Korunması Politikasına uygun olarak yapmış olması gerekir. </w:t>
      </w:r>
      <w:r w:rsidRPr="00737C1D">
        <w:rPr>
          <w:rFonts w:ascii="Times New Roman" w:eastAsia="Calibri" w:hAnsi="Times New Roman" w:cs="Times New Roman"/>
          <w:sz w:val="24"/>
          <w:szCs w:val="24"/>
        </w:rPr>
        <w:t>Şirket</w:t>
      </w:r>
      <w:r w:rsidRPr="00737C1D">
        <w:rPr>
          <w:rFonts w:ascii="Times New Roman" w:eastAsia="Times New Roman" w:hAnsi="Times New Roman" w:cs="Times New Roman"/>
          <w:sz w:val="24"/>
          <w:szCs w:val="24"/>
        </w:rPr>
        <w:t>, her halde yapılan işlemle ilgili ilgili kişiye bilgi verir.</w:t>
      </w:r>
    </w:p>
    <w:p w14:paraId="702683DF" w14:textId="77777777" w:rsidR="00541B14" w:rsidRPr="00737C1D" w:rsidRDefault="00541B14" w:rsidP="00541B14">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737C1D">
        <w:rPr>
          <w:rFonts w:ascii="Times New Roman" w:eastAsia="Times New Roman" w:hAnsi="Times New Roman" w:cs="Times New Roman"/>
          <w:sz w:val="24"/>
          <w:szCs w:val="24"/>
        </w:rPr>
        <w:t xml:space="preserve">Kişisel verileri işleme şartlarının tamamı ortadan kalkmamışsa, bu talep </w:t>
      </w:r>
      <w:r w:rsidRPr="00737C1D">
        <w:rPr>
          <w:rFonts w:ascii="Times New Roman" w:eastAsia="Calibri" w:hAnsi="Times New Roman" w:cs="Times New Roman"/>
          <w:sz w:val="24"/>
          <w:szCs w:val="24"/>
        </w:rPr>
        <w:t xml:space="preserve">Şirket </w:t>
      </w:r>
      <w:r w:rsidRPr="00737C1D">
        <w:rPr>
          <w:rFonts w:ascii="Times New Roman" w:eastAsia="Times New Roman" w:hAnsi="Times New Roman" w:cs="Times New Roman"/>
          <w:sz w:val="24"/>
          <w:szCs w:val="24"/>
        </w:rPr>
        <w:t>tarafından Kanunun 13’üncü maddesinin üçüncü fıkrası uyarınca gerekçesi açıklanarak reddedilebilir ve ret cevabı ilgili kişiye en geç otuz gün içinde yazılı olarak ya da elektronik ortamda bildirilir.</w:t>
      </w:r>
    </w:p>
    <w:p w14:paraId="109DF9FA" w14:textId="77777777" w:rsidR="00541B14" w:rsidRPr="00737C1D" w:rsidRDefault="00541B14" w:rsidP="00541B14">
      <w:pPr>
        <w:keepNext/>
        <w:keepLines/>
        <w:numPr>
          <w:ilvl w:val="0"/>
          <w:numId w:val="1"/>
        </w:numPr>
        <w:spacing w:before="240" w:after="240"/>
        <w:outlineLvl w:val="0"/>
        <w:rPr>
          <w:rFonts w:ascii="Times New Roman" w:eastAsia="Times New Roman" w:hAnsi="Times New Roman" w:cs="Times New Roman"/>
          <w:b/>
          <w:bCs/>
          <w:sz w:val="24"/>
          <w:szCs w:val="24"/>
        </w:rPr>
      </w:pPr>
      <w:bookmarkStart w:id="19" w:name="_Toc33627263"/>
      <w:r w:rsidRPr="00737C1D">
        <w:rPr>
          <w:rFonts w:ascii="Times New Roman" w:eastAsia="Times New Roman" w:hAnsi="Times New Roman" w:cs="Times New Roman"/>
          <w:b/>
          <w:bCs/>
          <w:sz w:val="24"/>
          <w:szCs w:val="24"/>
        </w:rPr>
        <w:t>KİŞİSEL VERİ İMHA TEKNİKLERİ</w:t>
      </w:r>
      <w:bookmarkEnd w:id="19"/>
    </w:p>
    <w:p w14:paraId="178B97F5" w14:textId="25F5DEA0" w:rsidR="00541B14" w:rsidRPr="00737C1D" w:rsidRDefault="00541B14" w:rsidP="00541B14">
      <w:pPr>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İlgili mevzuatta öngörülen süre ya da işlendikleri amaç için gerekli olan saklama süresinin sonunda kişisel veriler, Şirket tarafından </w:t>
      </w:r>
      <w:proofErr w:type="spellStart"/>
      <w:r w:rsidRPr="00737C1D">
        <w:rPr>
          <w:rFonts w:ascii="Times New Roman" w:eastAsia="Calibri" w:hAnsi="Times New Roman" w:cs="Times New Roman"/>
          <w:sz w:val="24"/>
          <w:szCs w:val="24"/>
        </w:rPr>
        <w:t>re’sen</w:t>
      </w:r>
      <w:proofErr w:type="spellEnd"/>
      <w:r w:rsidRPr="00737C1D">
        <w:rPr>
          <w:rFonts w:ascii="Times New Roman" w:eastAsia="Calibri" w:hAnsi="Times New Roman" w:cs="Times New Roman"/>
          <w:sz w:val="24"/>
          <w:szCs w:val="24"/>
        </w:rPr>
        <w:t xml:space="preserve"> veya ilgili kişinin başvurusu üzerine yine ilgili mevzuat hükümlerine uygun olarak aşağıda belirtilen tekniklerle imha edilir. Bu kapsamda, kişisel verilerin silinmesi, yok edilmesi ve anonim hale getirilmesiyle ilgili yapılan bütün işlemler kayıt altına alınır ve söz konusu kayıtlar, diğer hukuki yükümlül</w:t>
      </w:r>
      <w:r w:rsidR="00E43C08">
        <w:rPr>
          <w:rFonts w:ascii="Times New Roman" w:eastAsia="Calibri" w:hAnsi="Times New Roman" w:cs="Times New Roman"/>
          <w:sz w:val="24"/>
          <w:szCs w:val="24"/>
        </w:rPr>
        <w:t>ükler hariç olmak üzere en az iki</w:t>
      </w:r>
      <w:r w:rsidRPr="00737C1D">
        <w:rPr>
          <w:rFonts w:ascii="Times New Roman" w:eastAsia="Calibri" w:hAnsi="Times New Roman" w:cs="Times New Roman"/>
          <w:sz w:val="24"/>
          <w:szCs w:val="24"/>
        </w:rPr>
        <w:t xml:space="preserve"> yıl süreyle saklanır.</w:t>
      </w:r>
    </w:p>
    <w:p w14:paraId="615144F4" w14:textId="77777777" w:rsidR="00541B14" w:rsidRPr="00737C1D" w:rsidRDefault="00541B14" w:rsidP="00541B14">
      <w:pPr>
        <w:shd w:val="clear" w:color="auto" w:fill="FFFFFF"/>
        <w:spacing w:after="150" w:line="240" w:lineRule="auto"/>
        <w:rPr>
          <w:rFonts w:ascii="Times New Roman" w:eastAsia="Times New Roman" w:hAnsi="Times New Roman" w:cs="Times New Roman"/>
          <w:sz w:val="24"/>
          <w:szCs w:val="24"/>
        </w:rPr>
      </w:pPr>
      <w:r w:rsidRPr="00737C1D">
        <w:rPr>
          <w:rFonts w:ascii="Times New Roman" w:eastAsia="Calibri" w:hAnsi="Times New Roman" w:cs="Times New Roman"/>
          <w:sz w:val="24"/>
          <w:szCs w:val="24"/>
        </w:rPr>
        <w:t xml:space="preserve">Şirket </w:t>
      </w:r>
      <w:r w:rsidRPr="00737C1D">
        <w:rPr>
          <w:rFonts w:ascii="Times New Roman" w:eastAsia="Times New Roman" w:hAnsi="Times New Roman" w:cs="Times New Roman"/>
          <w:sz w:val="24"/>
          <w:szCs w:val="24"/>
        </w:rPr>
        <w:t>tarafından en çok kullanılan silme, yok etme ve anonim hale getirme teknikleri aşağıda sıralanmaktadır:</w:t>
      </w:r>
    </w:p>
    <w:p w14:paraId="05CF3244" w14:textId="77777777" w:rsidR="00541B14" w:rsidRPr="00737C1D" w:rsidRDefault="00541B14" w:rsidP="00541B14">
      <w:pPr>
        <w:keepNext/>
        <w:keepLines/>
        <w:numPr>
          <w:ilvl w:val="1"/>
          <w:numId w:val="1"/>
        </w:numPr>
        <w:spacing w:before="240" w:after="240"/>
        <w:outlineLvl w:val="0"/>
        <w:rPr>
          <w:rFonts w:ascii="Times New Roman" w:eastAsia="Times New Roman" w:hAnsi="Times New Roman" w:cs="Times New Roman"/>
          <w:b/>
          <w:bCs/>
          <w:sz w:val="24"/>
          <w:szCs w:val="24"/>
        </w:rPr>
      </w:pPr>
      <w:bookmarkStart w:id="20" w:name="_Toc33627264"/>
      <w:r w:rsidRPr="00737C1D">
        <w:rPr>
          <w:rFonts w:ascii="Times New Roman" w:eastAsia="Times New Roman" w:hAnsi="Times New Roman" w:cs="Times New Roman"/>
          <w:b/>
          <w:bCs/>
          <w:sz w:val="24"/>
          <w:szCs w:val="24"/>
        </w:rPr>
        <w:t>Kişisel Verilerin Silinmesi</w:t>
      </w:r>
      <w:bookmarkEnd w:id="20"/>
    </w:p>
    <w:p w14:paraId="78C80436" w14:textId="1A9B1FF9"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Kişisel veriler aşağıdaki tabloda </w:t>
      </w:r>
      <w:r w:rsidRPr="00737C1D">
        <w:rPr>
          <w:rFonts w:ascii="Times New Roman" w:eastAsia="Calibri" w:hAnsi="Times New Roman" w:cs="Times New Roman"/>
          <w:i/>
          <w:iCs/>
          <w:sz w:val="24"/>
          <w:szCs w:val="24"/>
        </w:rPr>
        <w:t>(Tablo 3)</w:t>
      </w:r>
      <w:r w:rsidRPr="00737C1D">
        <w:rPr>
          <w:rFonts w:ascii="Times New Roman" w:eastAsia="Calibri" w:hAnsi="Times New Roman" w:cs="Times New Roman"/>
          <w:sz w:val="24"/>
          <w:szCs w:val="24"/>
        </w:rPr>
        <w:t xml:space="preserve"> yer alan yöntemlerle silinir</w:t>
      </w:r>
      <w:r w:rsidR="00E87AB9">
        <w:rPr>
          <w:rFonts w:ascii="Times New Roman" w:eastAsia="Calibri" w:hAnsi="Times New Roman" w:cs="Times New Roman"/>
          <w:sz w:val="24"/>
          <w:szCs w:val="24"/>
        </w:rPr>
        <w:t>.</w:t>
      </w:r>
    </w:p>
    <w:p w14:paraId="67046BEE" w14:textId="77777777" w:rsidR="00E87AB9" w:rsidRDefault="00E87AB9" w:rsidP="00541B14">
      <w:pPr>
        <w:spacing w:after="0"/>
        <w:rPr>
          <w:rFonts w:ascii="Times New Roman" w:eastAsia="Calibri" w:hAnsi="Times New Roman" w:cs="Times New Roman"/>
          <w:i/>
          <w:iCs/>
          <w:sz w:val="24"/>
          <w:szCs w:val="24"/>
        </w:rPr>
      </w:pPr>
    </w:p>
    <w:p w14:paraId="2DAFA5A4" w14:textId="77777777" w:rsidR="00E87AB9" w:rsidRDefault="00E87AB9" w:rsidP="00541B14">
      <w:pPr>
        <w:spacing w:after="0"/>
        <w:rPr>
          <w:rFonts w:ascii="Times New Roman" w:eastAsia="Calibri" w:hAnsi="Times New Roman" w:cs="Times New Roman"/>
          <w:i/>
          <w:iCs/>
          <w:sz w:val="24"/>
          <w:szCs w:val="24"/>
        </w:rPr>
      </w:pPr>
    </w:p>
    <w:p w14:paraId="2C567D96" w14:textId="2FAD7D60" w:rsidR="00541B14" w:rsidRPr="00737C1D" w:rsidRDefault="00541B14" w:rsidP="00541B14">
      <w:pPr>
        <w:spacing w:after="0"/>
        <w:rPr>
          <w:rFonts w:ascii="Times New Roman" w:eastAsia="Calibri" w:hAnsi="Times New Roman" w:cs="Times New Roman"/>
          <w:i/>
          <w:iCs/>
          <w:sz w:val="24"/>
          <w:szCs w:val="24"/>
        </w:rPr>
      </w:pPr>
      <w:r w:rsidRPr="00737C1D">
        <w:rPr>
          <w:rFonts w:ascii="Times New Roman" w:eastAsia="Calibri" w:hAnsi="Times New Roman" w:cs="Times New Roman"/>
          <w:i/>
          <w:iCs/>
          <w:sz w:val="24"/>
          <w:szCs w:val="24"/>
        </w:rPr>
        <w:lastRenderedPageBreak/>
        <w:t>(Tablo 3: Kişisel Verilerin Silinmesi Yöntemleri)</w:t>
      </w:r>
    </w:p>
    <w:tbl>
      <w:tblPr>
        <w:tblStyle w:val="TabloKlavuzu"/>
        <w:tblW w:w="9204" w:type="dxa"/>
        <w:tblLook w:val="04A0" w:firstRow="1" w:lastRow="0" w:firstColumn="1" w:lastColumn="0" w:noHBand="0" w:noVBand="1"/>
      </w:tblPr>
      <w:tblGrid>
        <w:gridCol w:w="1980"/>
        <w:gridCol w:w="7224"/>
      </w:tblGrid>
      <w:tr w:rsidR="00541B14" w:rsidRPr="00737C1D" w14:paraId="62D2EA11" w14:textId="77777777" w:rsidTr="00541B14">
        <w:tc>
          <w:tcPr>
            <w:tcW w:w="1980" w:type="dxa"/>
            <w:shd w:val="clear" w:color="auto" w:fill="E10017"/>
          </w:tcPr>
          <w:p w14:paraId="0D1CA19C" w14:textId="77777777"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YÖNTEM</w:t>
            </w:r>
          </w:p>
        </w:tc>
        <w:tc>
          <w:tcPr>
            <w:tcW w:w="7224" w:type="dxa"/>
            <w:shd w:val="clear" w:color="auto" w:fill="E10017"/>
          </w:tcPr>
          <w:p w14:paraId="1E70A767" w14:textId="77777777"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AÇIKLAMA</w:t>
            </w:r>
          </w:p>
        </w:tc>
      </w:tr>
      <w:tr w:rsidR="00541B14" w:rsidRPr="00737C1D" w14:paraId="614ACE47" w14:textId="77777777" w:rsidTr="00342583">
        <w:tc>
          <w:tcPr>
            <w:tcW w:w="1980" w:type="dxa"/>
            <w:shd w:val="clear" w:color="auto" w:fill="FFFFFF" w:themeFill="background1"/>
          </w:tcPr>
          <w:p w14:paraId="506A6B3C" w14:textId="77777777"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b/>
                <w:bCs/>
                <w:sz w:val="24"/>
                <w:szCs w:val="24"/>
              </w:rPr>
              <w:t>Yazılımdan Güvenli Olarak Silme</w:t>
            </w:r>
          </w:p>
        </w:tc>
        <w:tc>
          <w:tcPr>
            <w:tcW w:w="7224" w:type="dxa"/>
            <w:shd w:val="clear" w:color="auto" w:fill="FFFFFF" w:themeFill="background1"/>
          </w:tcPr>
          <w:p w14:paraId="1DA0CD91" w14:textId="77777777" w:rsidR="00541B14" w:rsidRPr="00737C1D" w:rsidRDefault="00541B14" w:rsidP="00541B14">
            <w:p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Tamamen veya kısmen otomatik olan yollarla işlenen ve dijital ortamlarda muhafaza edilen veriler silinirken; İlgili Kullanıcılar için hiçbir şekilde erişilemez ve tekrar kullanılamaz hale getirilecek biçimde verinin ilgili yazılımdan silinmesine ilişkin yöntemler kullanılır.</w:t>
            </w:r>
          </w:p>
          <w:p w14:paraId="3CFAF550" w14:textId="77777777" w:rsidR="00541B14" w:rsidRPr="00737C1D" w:rsidRDefault="00541B14" w:rsidP="00541B14">
            <w:p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Bulut sisteminde ilgili verilerin silme komutu verilerek silinmesi; merkezi sunucuda bulunan dosya veya dosyanın bulunduğu dizin üzerinde ilgili kullanıcının erişim haklarının kaldırılması; veri tabanlarında ilgili satırların veri tabanı komutları ile silinmesi veya taşınabilir medyada yani </w:t>
            </w:r>
            <w:proofErr w:type="spellStart"/>
            <w:r w:rsidRPr="00737C1D">
              <w:rPr>
                <w:rFonts w:ascii="Times New Roman" w:eastAsia="Calibri" w:hAnsi="Times New Roman" w:cs="Times New Roman"/>
                <w:sz w:val="24"/>
                <w:szCs w:val="24"/>
              </w:rPr>
              <w:t>flash</w:t>
            </w:r>
            <w:proofErr w:type="spellEnd"/>
            <w:r w:rsidRPr="00737C1D">
              <w:rPr>
                <w:rFonts w:ascii="Times New Roman" w:eastAsia="Calibri" w:hAnsi="Times New Roman" w:cs="Times New Roman"/>
                <w:sz w:val="24"/>
                <w:szCs w:val="24"/>
              </w:rPr>
              <w:t xml:space="preserve"> ortamında bulunan verilerin uygun yazılımlar kullanılarak silinmesi bu kapsamda sayılabilecektir.</w:t>
            </w:r>
          </w:p>
          <w:p w14:paraId="02A1DC67" w14:textId="77777777" w:rsidR="00541B14" w:rsidRPr="00737C1D" w:rsidRDefault="00541B14" w:rsidP="00541B14">
            <w:pPr>
              <w:spacing w:after="12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Ancak, kişisel verilerin silinmesi işlemi, diğer verilere de sistem içerisinde erişilememe ve bu verileri kullanamama sonucunu doğuracak ise, aşağıdaki koşulların sağlanması kaydıyla, kişisel verilerin ilgili kişiyle ilişkilendirilemeyecek duruma getirilerek arşivlenmesi halinde de kişisel veriler silinmiş sayılacaktır.</w:t>
            </w:r>
          </w:p>
          <w:p w14:paraId="169102D5" w14:textId="77777777" w:rsidR="00541B14" w:rsidRPr="00737C1D" w:rsidRDefault="00541B14" w:rsidP="00541B14">
            <w:pPr>
              <w:numPr>
                <w:ilvl w:val="1"/>
                <w:numId w:val="8"/>
              </w:numPr>
              <w:spacing w:after="100" w:afterAutospacing="1"/>
              <w:ind w:left="596"/>
              <w:contextualSpacing/>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Başka herhangi bir kurum, kuruluş veyahut kişinin erişimine kapalı olması,</w:t>
            </w:r>
          </w:p>
          <w:p w14:paraId="54266DB0" w14:textId="77777777" w:rsidR="00541B14" w:rsidRPr="00737C1D" w:rsidRDefault="00541B14" w:rsidP="00541B14">
            <w:pPr>
              <w:numPr>
                <w:ilvl w:val="1"/>
                <w:numId w:val="8"/>
              </w:numPr>
              <w:spacing w:before="100" w:beforeAutospacing="1"/>
              <w:ind w:left="596" w:hanging="357"/>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verilere yalnızca yetkili kişiler tarafından erişilmesini sağlayacak şekilde gerekli her türlü teknik ve idari tedbirlerin alınması.</w:t>
            </w:r>
          </w:p>
        </w:tc>
      </w:tr>
      <w:tr w:rsidR="00541B14" w:rsidRPr="00737C1D" w14:paraId="79710551" w14:textId="77777777" w:rsidTr="00342583">
        <w:tc>
          <w:tcPr>
            <w:tcW w:w="1980" w:type="dxa"/>
            <w:shd w:val="clear" w:color="auto" w:fill="FFFFFF" w:themeFill="background1"/>
          </w:tcPr>
          <w:p w14:paraId="0DD875BA" w14:textId="77777777" w:rsidR="00541B14" w:rsidRPr="00737C1D" w:rsidRDefault="00541B14" w:rsidP="00541B14">
            <w:pPr>
              <w:spacing w:before="100" w:beforeAutospacing="1" w:after="100" w:afterAutospacing="1"/>
              <w:rPr>
                <w:rFonts w:ascii="Times New Roman" w:eastAsia="Calibri" w:hAnsi="Times New Roman" w:cs="Times New Roman"/>
                <w:sz w:val="24"/>
                <w:szCs w:val="24"/>
              </w:rPr>
            </w:pPr>
            <w:r w:rsidRPr="00737C1D">
              <w:rPr>
                <w:rFonts w:ascii="Times New Roman" w:eastAsia="Calibri" w:hAnsi="Times New Roman" w:cs="Times New Roman"/>
                <w:b/>
                <w:bCs/>
                <w:sz w:val="24"/>
                <w:szCs w:val="24"/>
              </w:rPr>
              <w:t>Kâğıt Ortamında Bulunan Kişisel Verilerin Karartılması</w:t>
            </w:r>
          </w:p>
        </w:tc>
        <w:tc>
          <w:tcPr>
            <w:tcW w:w="7224" w:type="dxa"/>
            <w:shd w:val="clear" w:color="auto" w:fill="FFFFFF" w:themeFill="background1"/>
          </w:tcPr>
          <w:p w14:paraId="442924AE" w14:textId="77777777"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Kişisel verilerin amaca yönelik olmayan kullanımını önlemek veya silinmesi talep edilen verileri silmek için ilgili kişisel verilerin fiziksel olarak kesilerek belgeden çıkartılması veya geri döndürülemeyecek ve teknolojik çözümlerle okunamayacak şekilde sabit mürekkep kullanılarak görünemeyecek hale getirilmesi, kapatılması yöntemidir.</w:t>
            </w:r>
          </w:p>
        </w:tc>
      </w:tr>
    </w:tbl>
    <w:p w14:paraId="7FE5FA05" w14:textId="77777777" w:rsidR="00541B14" w:rsidRPr="00737C1D" w:rsidRDefault="00541B14" w:rsidP="00541B14">
      <w:pPr>
        <w:keepNext/>
        <w:keepLines/>
        <w:numPr>
          <w:ilvl w:val="1"/>
          <w:numId w:val="1"/>
        </w:numPr>
        <w:spacing w:before="240" w:after="240"/>
        <w:outlineLvl w:val="0"/>
        <w:rPr>
          <w:rFonts w:ascii="Times New Roman" w:eastAsia="Times New Roman" w:hAnsi="Times New Roman" w:cs="Times New Roman"/>
          <w:b/>
          <w:bCs/>
          <w:sz w:val="24"/>
          <w:szCs w:val="24"/>
        </w:rPr>
      </w:pPr>
      <w:bookmarkStart w:id="21" w:name="_Toc33627265"/>
      <w:r w:rsidRPr="00737C1D">
        <w:rPr>
          <w:rFonts w:ascii="Times New Roman" w:eastAsia="Times New Roman" w:hAnsi="Times New Roman" w:cs="Times New Roman"/>
          <w:b/>
          <w:bCs/>
          <w:sz w:val="24"/>
          <w:szCs w:val="24"/>
        </w:rPr>
        <w:t>Kişisel Verilerin Yok Edilmesi</w:t>
      </w:r>
      <w:bookmarkEnd w:id="21"/>
    </w:p>
    <w:p w14:paraId="34B58CED" w14:textId="77777777" w:rsidR="00541B14" w:rsidRPr="00737C1D" w:rsidRDefault="00541B14" w:rsidP="00541B14">
      <w:pPr>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Kişisel veriler aşağıdaki tabloda </w:t>
      </w:r>
      <w:r w:rsidRPr="00737C1D">
        <w:rPr>
          <w:rFonts w:ascii="Times New Roman" w:eastAsia="Calibri" w:hAnsi="Times New Roman" w:cs="Times New Roman"/>
          <w:i/>
          <w:iCs/>
          <w:sz w:val="24"/>
          <w:szCs w:val="24"/>
        </w:rPr>
        <w:t>(Tablo 4)</w:t>
      </w:r>
      <w:r w:rsidRPr="00737C1D">
        <w:rPr>
          <w:rFonts w:ascii="Times New Roman" w:eastAsia="Calibri" w:hAnsi="Times New Roman" w:cs="Times New Roman"/>
          <w:sz w:val="24"/>
          <w:szCs w:val="24"/>
        </w:rPr>
        <w:t xml:space="preserve"> yer alan yöntemlerle yok edilir: </w:t>
      </w:r>
    </w:p>
    <w:p w14:paraId="33EC245C" w14:textId="77777777" w:rsidR="00541B14" w:rsidRPr="00737C1D" w:rsidRDefault="00541B14" w:rsidP="00541B14">
      <w:pPr>
        <w:spacing w:after="0"/>
        <w:rPr>
          <w:rFonts w:ascii="Times New Roman" w:eastAsia="Calibri" w:hAnsi="Times New Roman" w:cs="Times New Roman"/>
          <w:sz w:val="24"/>
          <w:szCs w:val="24"/>
        </w:rPr>
      </w:pPr>
      <w:r w:rsidRPr="00737C1D">
        <w:rPr>
          <w:rFonts w:ascii="Times New Roman" w:eastAsia="Calibri" w:hAnsi="Times New Roman" w:cs="Times New Roman"/>
          <w:i/>
          <w:iCs/>
          <w:sz w:val="24"/>
          <w:szCs w:val="24"/>
        </w:rPr>
        <w:t>(Tablo 4: Kişisel Verilerin Yok Edilmesi Yöntemleri)</w:t>
      </w:r>
    </w:p>
    <w:tbl>
      <w:tblPr>
        <w:tblStyle w:val="TabloKlavuzu"/>
        <w:tblW w:w="9351" w:type="dxa"/>
        <w:tblInd w:w="-147" w:type="dxa"/>
        <w:tblLook w:val="04A0" w:firstRow="1" w:lastRow="0" w:firstColumn="1" w:lastColumn="0" w:noHBand="0" w:noVBand="1"/>
      </w:tblPr>
      <w:tblGrid>
        <w:gridCol w:w="2127"/>
        <w:gridCol w:w="7224"/>
      </w:tblGrid>
      <w:tr w:rsidR="00541B14" w:rsidRPr="00737C1D" w14:paraId="3203A2E4" w14:textId="77777777" w:rsidTr="00DC561F">
        <w:tc>
          <w:tcPr>
            <w:tcW w:w="2127" w:type="dxa"/>
            <w:shd w:val="clear" w:color="auto" w:fill="E10017"/>
          </w:tcPr>
          <w:p w14:paraId="053BA31C" w14:textId="77777777"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YÖNTEM</w:t>
            </w:r>
          </w:p>
        </w:tc>
        <w:tc>
          <w:tcPr>
            <w:tcW w:w="7224" w:type="dxa"/>
            <w:shd w:val="clear" w:color="auto" w:fill="E10017"/>
          </w:tcPr>
          <w:p w14:paraId="5BED19CD" w14:textId="77777777" w:rsidR="00541B14" w:rsidRPr="00737C1D" w:rsidRDefault="00541B14" w:rsidP="00541B14">
            <w:pPr>
              <w:rPr>
                <w:rFonts w:ascii="Times New Roman" w:eastAsia="Calibri" w:hAnsi="Times New Roman" w:cs="Times New Roman"/>
                <w:b/>
                <w:bCs/>
                <w:sz w:val="24"/>
                <w:szCs w:val="24"/>
              </w:rPr>
            </w:pPr>
            <w:r w:rsidRPr="00737C1D">
              <w:rPr>
                <w:rFonts w:ascii="Times New Roman" w:eastAsia="Calibri" w:hAnsi="Times New Roman" w:cs="Times New Roman"/>
                <w:b/>
                <w:bCs/>
                <w:sz w:val="24"/>
                <w:szCs w:val="24"/>
              </w:rPr>
              <w:t>AÇIKLAMA</w:t>
            </w:r>
          </w:p>
        </w:tc>
      </w:tr>
      <w:tr w:rsidR="00541B14" w:rsidRPr="00737C1D" w14:paraId="788F743D" w14:textId="77777777" w:rsidTr="00DC561F">
        <w:tc>
          <w:tcPr>
            <w:tcW w:w="2127" w:type="dxa"/>
            <w:shd w:val="clear" w:color="auto" w:fill="FFFFFF" w:themeFill="background1"/>
          </w:tcPr>
          <w:p w14:paraId="6AA83999" w14:textId="77777777" w:rsidR="00DC561F" w:rsidRPr="00DC561F" w:rsidRDefault="00DC561F" w:rsidP="00DC561F">
            <w:pPr>
              <w:rPr>
                <w:rFonts w:ascii="Times New Roman" w:eastAsia="Calibri" w:hAnsi="Times New Roman" w:cs="Times New Roman"/>
                <w:b/>
                <w:bCs/>
                <w:sz w:val="24"/>
                <w:szCs w:val="24"/>
              </w:rPr>
            </w:pPr>
            <w:r w:rsidRPr="00DC561F">
              <w:rPr>
                <w:rFonts w:ascii="Times New Roman" w:eastAsia="Calibri" w:hAnsi="Times New Roman" w:cs="Times New Roman"/>
                <w:b/>
                <w:bCs/>
                <w:sz w:val="24"/>
                <w:szCs w:val="24"/>
              </w:rPr>
              <w:t>Fiziksel Ortamda Yer Alan</w:t>
            </w:r>
          </w:p>
          <w:p w14:paraId="508CE15D" w14:textId="52B699B8" w:rsidR="00541B14" w:rsidRPr="00737C1D" w:rsidRDefault="00DC561F" w:rsidP="00DC561F">
            <w:pPr>
              <w:rPr>
                <w:rFonts w:ascii="Times New Roman" w:eastAsia="Calibri" w:hAnsi="Times New Roman" w:cs="Times New Roman"/>
                <w:b/>
                <w:bCs/>
                <w:sz w:val="24"/>
                <w:szCs w:val="24"/>
              </w:rPr>
            </w:pPr>
            <w:r w:rsidRPr="00DC561F">
              <w:rPr>
                <w:rFonts w:ascii="Times New Roman" w:eastAsia="Calibri" w:hAnsi="Times New Roman" w:cs="Times New Roman"/>
                <w:b/>
                <w:bCs/>
                <w:sz w:val="24"/>
                <w:szCs w:val="24"/>
              </w:rPr>
              <w:t>Kişisel Veriler</w:t>
            </w:r>
          </w:p>
        </w:tc>
        <w:tc>
          <w:tcPr>
            <w:tcW w:w="7224" w:type="dxa"/>
            <w:shd w:val="clear" w:color="auto" w:fill="FFFFFF" w:themeFill="background1"/>
          </w:tcPr>
          <w:p w14:paraId="0F4F8434" w14:textId="52C7C9E8" w:rsidR="00541B14" w:rsidRPr="00737C1D" w:rsidRDefault="00DC561F" w:rsidP="00541B14">
            <w:pPr>
              <w:jc w:val="both"/>
              <w:rPr>
                <w:rFonts w:ascii="Times New Roman" w:eastAsia="Calibri" w:hAnsi="Times New Roman" w:cs="Times New Roman"/>
                <w:sz w:val="24"/>
                <w:szCs w:val="24"/>
              </w:rPr>
            </w:pPr>
            <w:r w:rsidRPr="00DC561F">
              <w:rPr>
                <w:rFonts w:ascii="Times New Roman" w:eastAsia="Calibri" w:hAnsi="Times New Roman" w:cs="Times New Roman"/>
                <w:sz w:val="24"/>
                <w:szCs w:val="24"/>
              </w:rPr>
              <w:t>Kâğıt ortamında yer alan kişisel verilerden saklanmasını gerektiren süre sona erenler, kâğıt kırpma makinelerinde geri döndürülemeyecek şekilde yok edilir</w:t>
            </w:r>
          </w:p>
        </w:tc>
      </w:tr>
      <w:tr w:rsidR="00541B14" w:rsidRPr="00737C1D" w14:paraId="40449C60" w14:textId="77777777" w:rsidTr="00DC561F">
        <w:tc>
          <w:tcPr>
            <w:tcW w:w="2127" w:type="dxa"/>
            <w:shd w:val="clear" w:color="auto" w:fill="FFFFFF" w:themeFill="background1"/>
          </w:tcPr>
          <w:p w14:paraId="7D3EAF53" w14:textId="77777777" w:rsidR="00DC561F" w:rsidRPr="00DC561F" w:rsidRDefault="00DC561F" w:rsidP="00DC561F">
            <w:pPr>
              <w:rPr>
                <w:rFonts w:ascii="Times New Roman" w:eastAsia="Times New Roman" w:hAnsi="Times New Roman" w:cs="Times New Roman"/>
                <w:b/>
                <w:bCs/>
                <w:sz w:val="24"/>
                <w:szCs w:val="24"/>
              </w:rPr>
            </w:pPr>
            <w:r w:rsidRPr="00DC561F">
              <w:rPr>
                <w:rFonts w:ascii="Times New Roman" w:eastAsia="Times New Roman" w:hAnsi="Times New Roman" w:cs="Times New Roman"/>
                <w:b/>
                <w:bCs/>
                <w:sz w:val="24"/>
                <w:szCs w:val="24"/>
              </w:rPr>
              <w:t>Optik / Manyetik Medyada</w:t>
            </w:r>
          </w:p>
          <w:p w14:paraId="326B2E97" w14:textId="68D8F50B" w:rsidR="00541B14" w:rsidRPr="00737C1D" w:rsidRDefault="00DC561F" w:rsidP="00DC561F">
            <w:pPr>
              <w:rPr>
                <w:rFonts w:ascii="Times New Roman" w:eastAsia="Times New Roman" w:hAnsi="Times New Roman" w:cs="Times New Roman"/>
                <w:b/>
                <w:bCs/>
                <w:sz w:val="24"/>
                <w:szCs w:val="24"/>
              </w:rPr>
            </w:pPr>
            <w:r w:rsidRPr="00DC561F">
              <w:rPr>
                <w:rFonts w:ascii="Times New Roman" w:eastAsia="Times New Roman" w:hAnsi="Times New Roman" w:cs="Times New Roman"/>
                <w:b/>
                <w:bCs/>
                <w:sz w:val="24"/>
                <w:szCs w:val="24"/>
              </w:rPr>
              <w:t>Yer Alan Kişisel Veriler</w:t>
            </w:r>
          </w:p>
        </w:tc>
        <w:tc>
          <w:tcPr>
            <w:tcW w:w="7224" w:type="dxa"/>
            <w:shd w:val="clear" w:color="auto" w:fill="FFFFFF" w:themeFill="background1"/>
          </w:tcPr>
          <w:p w14:paraId="54E71605" w14:textId="30C14364" w:rsidR="00541B14" w:rsidRPr="00737C1D" w:rsidRDefault="00DC561F" w:rsidP="00541B14">
            <w:pPr>
              <w:spacing w:before="100" w:beforeAutospacing="1"/>
              <w:jc w:val="both"/>
              <w:rPr>
                <w:rFonts w:ascii="Times New Roman" w:eastAsia="Times New Roman" w:hAnsi="Times New Roman" w:cs="Times New Roman"/>
                <w:sz w:val="24"/>
                <w:szCs w:val="24"/>
              </w:rPr>
            </w:pPr>
            <w:r w:rsidRPr="00DC561F">
              <w:rPr>
                <w:rFonts w:ascii="Times New Roman" w:eastAsia="Times New Roman" w:hAnsi="Times New Roman" w:cs="Times New Roman"/>
                <w:sz w:val="24"/>
                <w:szCs w:val="24"/>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14:paraId="5BEDB71A" w14:textId="5BD7C663" w:rsidR="00541B14" w:rsidRPr="00DC561F" w:rsidRDefault="00541B14" w:rsidP="00541B14">
      <w:pPr>
        <w:keepNext/>
        <w:keepLines/>
        <w:numPr>
          <w:ilvl w:val="1"/>
          <w:numId w:val="1"/>
        </w:numPr>
        <w:spacing w:before="240" w:after="240"/>
        <w:outlineLvl w:val="0"/>
        <w:rPr>
          <w:rFonts w:ascii="Times New Roman" w:eastAsia="Calibri" w:hAnsi="Times New Roman" w:cs="Times New Roman"/>
          <w:b/>
          <w:sz w:val="24"/>
          <w:szCs w:val="24"/>
        </w:rPr>
      </w:pPr>
      <w:bookmarkStart w:id="22" w:name="_Toc33627266"/>
      <w:r w:rsidRPr="00DC561F">
        <w:rPr>
          <w:rFonts w:ascii="Times New Roman" w:eastAsia="Calibri" w:hAnsi="Times New Roman" w:cs="Times New Roman"/>
          <w:b/>
          <w:sz w:val="24"/>
          <w:szCs w:val="24"/>
        </w:rPr>
        <w:lastRenderedPageBreak/>
        <w:t>Kişisel Verilerin Anonim Hale Getirilmesi</w:t>
      </w:r>
      <w:bookmarkEnd w:id="22"/>
    </w:p>
    <w:p w14:paraId="7FE2982E" w14:textId="315EA424" w:rsidR="00DC561F" w:rsidRPr="00DC561F" w:rsidRDefault="00DC561F" w:rsidP="00DC561F">
      <w:pPr>
        <w:keepNext/>
        <w:keepLines/>
        <w:spacing w:after="0" w:line="240" w:lineRule="auto"/>
        <w:jc w:val="both"/>
        <w:outlineLvl w:val="0"/>
        <w:rPr>
          <w:rFonts w:ascii="Times New Roman" w:eastAsia="Calibri" w:hAnsi="Times New Roman" w:cs="Times New Roman"/>
          <w:sz w:val="24"/>
          <w:szCs w:val="24"/>
        </w:rPr>
      </w:pPr>
      <w:r w:rsidRPr="00DC561F">
        <w:rPr>
          <w:rFonts w:ascii="Times New Roman" w:eastAsia="Calibri" w:hAnsi="Times New Roman" w:cs="Times New Roman"/>
          <w:sz w:val="24"/>
          <w:szCs w:val="24"/>
        </w:rPr>
        <w:t>Kişisel verilerin anonim hale getirilmesi, kişisel verilerin başka verilerle eşleştirilse dahi hiçbir surette kimliği belirli veya belirlenebilir bir gerçek kişiyle ilişkilendirilemeyecek hale getirilmesidir.</w:t>
      </w:r>
      <w:r w:rsidRPr="00DC561F">
        <w:rPr>
          <w:rFonts w:ascii="Times New Roman" w:eastAsia="Calibri" w:hAnsi="Times New Roman" w:cs="Times New Roman"/>
          <w:sz w:val="24"/>
          <w:szCs w:val="24"/>
        </w:rPr>
        <w:t xml:space="preserve"> </w:t>
      </w:r>
      <w:r w:rsidRPr="00DC561F">
        <w:rPr>
          <w:rFonts w:ascii="Times New Roman" w:eastAsia="Calibri" w:hAnsi="Times New Roman" w:cs="Times New Roman"/>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3113E10A" w14:textId="77777777" w:rsidR="00541B14" w:rsidRPr="00737C1D" w:rsidRDefault="00541B14" w:rsidP="00541B14">
      <w:pPr>
        <w:keepNext/>
        <w:keepLines/>
        <w:numPr>
          <w:ilvl w:val="0"/>
          <w:numId w:val="1"/>
        </w:numPr>
        <w:spacing w:before="240" w:after="240"/>
        <w:jc w:val="both"/>
        <w:outlineLvl w:val="0"/>
        <w:rPr>
          <w:rFonts w:ascii="Times New Roman" w:eastAsia="Times New Roman" w:hAnsi="Times New Roman" w:cs="Times New Roman"/>
          <w:b/>
          <w:sz w:val="24"/>
          <w:szCs w:val="24"/>
        </w:rPr>
      </w:pPr>
      <w:bookmarkStart w:id="23" w:name="_Toc33627267"/>
      <w:r w:rsidRPr="00DC561F">
        <w:rPr>
          <w:rFonts w:ascii="Times New Roman" w:eastAsia="Calibri" w:hAnsi="Times New Roman" w:cs="Times New Roman"/>
          <w:b/>
          <w:sz w:val="24"/>
          <w:szCs w:val="24"/>
        </w:rPr>
        <w:t>VERİ SÜRECİNDE YER ALANLARIN UNVANI</w:t>
      </w:r>
      <w:r w:rsidRPr="00DC561F">
        <w:rPr>
          <w:rFonts w:ascii="Times New Roman" w:eastAsia="Times New Roman" w:hAnsi="Times New Roman" w:cs="Times New Roman"/>
          <w:b/>
          <w:sz w:val="24"/>
          <w:szCs w:val="24"/>
        </w:rPr>
        <w:t>, BİRİMİ VE GÖR</w:t>
      </w:r>
      <w:r w:rsidRPr="00737C1D">
        <w:rPr>
          <w:rFonts w:ascii="Times New Roman" w:eastAsia="Times New Roman" w:hAnsi="Times New Roman" w:cs="Times New Roman"/>
          <w:b/>
          <w:sz w:val="24"/>
          <w:szCs w:val="24"/>
        </w:rPr>
        <w:t>EVİ</w:t>
      </w:r>
      <w:bookmarkEnd w:id="23"/>
    </w:p>
    <w:p w14:paraId="4A881A8E" w14:textId="2DD2B7DF" w:rsidR="00E87AB9" w:rsidRPr="00737C1D" w:rsidRDefault="00541B14" w:rsidP="00541B14">
      <w:pPr>
        <w:jc w:val="both"/>
        <w:rPr>
          <w:rFonts w:ascii="Times New Roman" w:eastAsia="Calibri" w:hAnsi="Times New Roman" w:cs="Times New Roman"/>
          <w:sz w:val="24"/>
          <w:szCs w:val="24"/>
        </w:rPr>
      </w:pPr>
      <w:proofErr w:type="gramStart"/>
      <w:r w:rsidRPr="00737C1D">
        <w:rPr>
          <w:rFonts w:ascii="Times New Roman" w:eastAsia="Calibri" w:hAnsi="Times New Roman" w:cs="Times New Roman"/>
          <w:sz w:val="24"/>
          <w:szCs w:val="24"/>
        </w:rPr>
        <w:t xml:space="preserve">Şirketin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görevli birimlere aktif olarak destek verir. </w:t>
      </w:r>
      <w:proofErr w:type="gramEnd"/>
    </w:p>
    <w:p w14:paraId="0C040BD5" w14:textId="77777777" w:rsidR="00541B14" w:rsidRPr="00737C1D" w:rsidRDefault="00541B14" w:rsidP="00541B14">
      <w:pPr>
        <w:keepNext/>
        <w:keepLines/>
        <w:numPr>
          <w:ilvl w:val="0"/>
          <w:numId w:val="1"/>
        </w:numPr>
        <w:spacing w:before="240" w:after="240"/>
        <w:jc w:val="both"/>
        <w:outlineLvl w:val="0"/>
        <w:rPr>
          <w:rFonts w:ascii="Times New Roman" w:eastAsia="Times New Roman" w:hAnsi="Times New Roman" w:cs="Times New Roman"/>
          <w:b/>
          <w:sz w:val="24"/>
          <w:szCs w:val="24"/>
        </w:rPr>
      </w:pPr>
      <w:bookmarkStart w:id="24" w:name="_Toc33627268"/>
      <w:r w:rsidRPr="00737C1D">
        <w:rPr>
          <w:rFonts w:ascii="Times New Roman" w:eastAsia="Times New Roman" w:hAnsi="Times New Roman" w:cs="Times New Roman"/>
          <w:b/>
          <w:sz w:val="24"/>
          <w:szCs w:val="24"/>
        </w:rPr>
        <w:t>DİĞER HUSUSLAR</w:t>
      </w:r>
      <w:bookmarkEnd w:id="24"/>
    </w:p>
    <w:p w14:paraId="1246A8DF" w14:textId="087178BE" w:rsidR="00541B14" w:rsidRPr="00737C1D" w:rsidRDefault="00541B14" w:rsidP="00541B14">
      <w:pPr>
        <w:spacing w:after="240"/>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İşbu Politika, ıslak imzalı (basılı kâğıt) ve Şirket’in internet sitesinde </w:t>
      </w:r>
      <w:bookmarkStart w:id="25" w:name="_Hlk37719969"/>
      <w:r w:rsidR="007C79EA" w:rsidRPr="007C79EA">
        <w:rPr>
          <w:rFonts w:ascii="Times New Roman" w:eastAsia="Calibri" w:hAnsi="Times New Roman" w:cs="Times New Roman"/>
          <w:sz w:val="24"/>
          <w:szCs w:val="24"/>
          <w:u w:val="single"/>
        </w:rPr>
        <w:t>www.</w:t>
      </w:r>
      <w:r w:rsidR="00686DAD">
        <w:rPr>
          <w:rFonts w:ascii="Times New Roman" w:eastAsia="Calibri" w:hAnsi="Times New Roman" w:cs="Times New Roman"/>
          <w:sz w:val="24"/>
          <w:szCs w:val="24"/>
          <w:u w:val="single"/>
        </w:rPr>
        <w:t>asalotomotiv</w:t>
      </w:r>
      <w:r w:rsidR="007C79EA" w:rsidRPr="007C79EA">
        <w:rPr>
          <w:rFonts w:ascii="Times New Roman" w:eastAsia="Calibri" w:hAnsi="Times New Roman" w:cs="Times New Roman"/>
          <w:sz w:val="24"/>
          <w:szCs w:val="24"/>
          <w:u w:val="single"/>
        </w:rPr>
        <w:t>.com</w:t>
      </w:r>
      <w:r w:rsidR="007C79EA" w:rsidRPr="00F61541">
        <w:rPr>
          <w:rFonts w:ascii="Times New Roman" w:eastAsia="Calibri" w:hAnsi="Times New Roman" w:cs="Times New Roman"/>
          <w:sz w:val="24"/>
          <w:szCs w:val="24"/>
        </w:rPr>
        <w:t xml:space="preserve"> </w:t>
      </w:r>
      <w:bookmarkEnd w:id="25"/>
      <w:r w:rsidR="007C79EA" w:rsidRPr="00737C1D">
        <w:rPr>
          <w:rFonts w:ascii="Times New Roman" w:eastAsia="Calibri" w:hAnsi="Times New Roman" w:cs="Times New Roman"/>
          <w:sz w:val="24"/>
          <w:szCs w:val="24"/>
        </w:rPr>
        <w:t>olmak</w:t>
      </w:r>
      <w:r w:rsidRPr="00737C1D">
        <w:rPr>
          <w:rFonts w:ascii="Times New Roman" w:eastAsia="Calibri" w:hAnsi="Times New Roman" w:cs="Times New Roman"/>
          <w:sz w:val="24"/>
          <w:szCs w:val="24"/>
        </w:rPr>
        <w:t xml:space="preserve"> üzere iki farklı ortamda yayımlanır, internet sayfasında kamuya açıklanır.</w:t>
      </w:r>
    </w:p>
    <w:p w14:paraId="3BC93938" w14:textId="0830B9BE" w:rsidR="00541B14" w:rsidRPr="00737C1D" w:rsidRDefault="00541B14" w:rsidP="00541B14">
      <w:pPr>
        <w:shd w:val="clear" w:color="auto" w:fill="FFFFFF"/>
        <w:spacing w:after="240" w:line="240" w:lineRule="auto"/>
        <w:jc w:val="both"/>
        <w:rPr>
          <w:rFonts w:ascii="Times New Roman" w:eastAsia="Calibri" w:hAnsi="Times New Roman" w:cs="Times New Roman"/>
          <w:sz w:val="24"/>
          <w:szCs w:val="24"/>
        </w:rPr>
      </w:pPr>
      <w:r w:rsidRPr="00737C1D">
        <w:rPr>
          <w:rFonts w:ascii="Times New Roman" w:eastAsia="Calibri" w:hAnsi="Times New Roman" w:cs="Times New Roman"/>
          <w:sz w:val="24"/>
          <w:szCs w:val="24"/>
        </w:rPr>
        <w:t xml:space="preserve">İşbu Politika; </w:t>
      </w:r>
      <w:r w:rsidRPr="00737C1D">
        <w:rPr>
          <w:rFonts w:ascii="Times New Roman" w:eastAsia="Times New Roman" w:hAnsi="Times New Roman" w:cs="Times New Roman"/>
          <w:sz w:val="24"/>
          <w:szCs w:val="24"/>
        </w:rPr>
        <w:t xml:space="preserve">Kanunda yapılan değişiklikler, Kurul kararları uyarınca ya da sektördeki ve bilişim alanındaki gelişmeler gibi güncelleme yapılmasını gerekli kılan durumlarda </w:t>
      </w:r>
      <w:r w:rsidRPr="00737C1D">
        <w:rPr>
          <w:rFonts w:ascii="Times New Roman" w:eastAsia="Calibri" w:hAnsi="Times New Roman" w:cs="Times New Roman"/>
          <w:sz w:val="24"/>
          <w:szCs w:val="24"/>
        </w:rPr>
        <w:t xml:space="preserve">ve/veya ihtiyaç halinde güncellenir. </w:t>
      </w:r>
    </w:p>
    <w:p w14:paraId="22E53D0B" w14:textId="356EDC1A" w:rsidR="00541B14" w:rsidRPr="00737C1D" w:rsidRDefault="00541B14" w:rsidP="005C7293">
      <w:pPr>
        <w:rPr>
          <w:rFonts w:ascii="Times New Roman" w:hAnsi="Times New Roman" w:cs="Times New Roman"/>
          <w:sz w:val="24"/>
          <w:szCs w:val="24"/>
        </w:rPr>
      </w:pPr>
    </w:p>
    <w:sectPr w:rsidR="00541B14" w:rsidRPr="00737C1D" w:rsidSect="00541B14">
      <w:headerReference w:type="default" r:id="rId7"/>
      <w:footerReference w:type="defaul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6253A" w16cid:durableId="22011B75"/>
  <w16cid:commentId w16cid:paraId="1E5EB3FF" w16cid:durableId="22011B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08119" w14:textId="77777777" w:rsidR="005E321B" w:rsidRDefault="005E321B" w:rsidP="00541B14">
      <w:pPr>
        <w:spacing w:after="0" w:line="240" w:lineRule="auto"/>
      </w:pPr>
      <w:r>
        <w:separator/>
      </w:r>
    </w:p>
  </w:endnote>
  <w:endnote w:type="continuationSeparator" w:id="0">
    <w:p w14:paraId="55F0C613" w14:textId="77777777" w:rsidR="005E321B" w:rsidRDefault="005E321B" w:rsidP="0054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076061"/>
      <w:docPartObj>
        <w:docPartGallery w:val="Page Numbers (Bottom of Page)"/>
        <w:docPartUnique/>
      </w:docPartObj>
    </w:sdtPr>
    <w:sdtEndPr/>
    <w:sdtContent>
      <w:sdt>
        <w:sdtPr>
          <w:id w:val="1728636285"/>
          <w:docPartObj>
            <w:docPartGallery w:val="Page Numbers (Top of Page)"/>
            <w:docPartUnique/>
          </w:docPartObj>
        </w:sdtPr>
        <w:sdtEndPr/>
        <w:sdtContent>
          <w:p w14:paraId="554BB30C" w14:textId="0EE9CC60" w:rsidR="00737C1D" w:rsidRDefault="00737C1D">
            <w:pPr>
              <w:pStyle w:val="AltBilgi"/>
              <w:jc w:val="center"/>
            </w:pPr>
            <w:r>
              <w:rPr>
                <w:b/>
                <w:bCs/>
                <w:sz w:val="24"/>
                <w:szCs w:val="24"/>
              </w:rPr>
              <w:fldChar w:fldCharType="begin"/>
            </w:r>
            <w:r>
              <w:rPr>
                <w:b/>
                <w:bCs/>
              </w:rPr>
              <w:instrText>PAGE</w:instrText>
            </w:r>
            <w:r>
              <w:rPr>
                <w:b/>
                <w:bCs/>
                <w:sz w:val="24"/>
                <w:szCs w:val="24"/>
              </w:rPr>
              <w:fldChar w:fldCharType="separate"/>
            </w:r>
            <w:r w:rsidR="00F07944">
              <w:rPr>
                <w:b/>
                <w:bCs/>
                <w:noProof/>
              </w:rPr>
              <w:t>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07944">
              <w:rPr>
                <w:b/>
                <w:bCs/>
                <w:noProof/>
              </w:rPr>
              <w:t>13</w:t>
            </w:r>
            <w:r>
              <w:rPr>
                <w:b/>
                <w:bCs/>
                <w:sz w:val="24"/>
                <w:szCs w:val="24"/>
              </w:rPr>
              <w:fldChar w:fldCharType="end"/>
            </w:r>
          </w:p>
        </w:sdtContent>
      </w:sdt>
    </w:sdtContent>
  </w:sdt>
  <w:p w14:paraId="5420B49E" w14:textId="77777777" w:rsidR="00737C1D" w:rsidRDefault="00737C1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8C2E" w14:textId="77777777" w:rsidR="005E321B" w:rsidRDefault="005E321B" w:rsidP="00541B14">
      <w:pPr>
        <w:spacing w:after="0" w:line="240" w:lineRule="auto"/>
      </w:pPr>
      <w:r>
        <w:separator/>
      </w:r>
    </w:p>
  </w:footnote>
  <w:footnote w:type="continuationSeparator" w:id="0">
    <w:p w14:paraId="49C94EDB" w14:textId="77777777" w:rsidR="005E321B" w:rsidRDefault="005E321B" w:rsidP="00541B14">
      <w:pPr>
        <w:spacing w:after="0" w:line="240" w:lineRule="auto"/>
      </w:pPr>
      <w:r>
        <w:continuationSeparator/>
      </w:r>
    </w:p>
  </w:footnote>
  <w:footnote w:id="1">
    <w:p w14:paraId="5A92E183" w14:textId="4824CCB9" w:rsidR="00737C1D" w:rsidRPr="009333A9" w:rsidRDefault="00737C1D" w:rsidP="00541B14">
      <w:pPr>
        <w:pStyle w:val="DipnotMetni"/>
        <w:jc w:val="both"/>
        <w:rPr>
          <w:rFonts w:ascii="Times New Roman" w:hAnsi="Times New Roman" w:cs="Times New Roman"/>
        </w:rPr>
      </w:pPr>
      <w:r w:rsidRPr="009333A9">
        <w:rPr>
          <w:rStyle w:val="DipnotBavurusu"/>
          <w:rFonts w:ascii="Times New Roman" w:hAnsi="Times New Roman" w:cs="Times New Roman"/>
        </w:rPr>
        <w:footnoteRef/>
      </w:r>
      <w:r w:rsidRPr="009333A9">
        <w:rPr>
          <w:rFonts w:ascii="Times New Roman" w:hAnsi="Times New Roman" w:cs="Times New Roman"/>
        </w:rPr>
        <w:t xml:space="preserve"> İlkeler hakkındaki detaylı bilgilere </w:t>
      </w:r>
      <w:r w:rsidR="00E43C08">
        <w:rPr>
          <w:rFonts w:ascii="Times New Roman" w:hAnsi="Times New Roman" w:cs="Times New Roman"/>
          <w:u w:val="single"/>
        </w:rPr>
        <w:t>www.asalotomotiv</w:t>
      </w:r>
      <w:r w:rsidR="00D11DEF" w:rsidRPr="00D11DEF">
        <w:rPr>
          <w:rFonts w:ascii="Times New Roman" w:hAnsi="Times New Roman" w:cs="Times New Roman"/>
          <w:u w:val="single"/>
        </w:rPr>
        <w:t xml:space="preserve">.com </w:t>
      </w:r>
      <w:r w:rsidRPr="009333A9">
        <w:rPr>
          <w:rFonts w:ascii="Times New Roman" w:hAnsi="Times New Roman" w:cs="Times New Roman"/>
        </w:rPr>
        <w:t xml:space="preserve">adresinde yer alan </w:t>
      </w:r>
      <w:r w:rsidR="00E43C08">
        <w:rPr>
          <w:rFonts w:ascii="Times New Roman" w:hAnsi="Times New Roman" w:cs="Times New Roman"/>
        </w:rPr>
        <w:t>Asal</w:t>
      </w:r>
      <w:r w:rsidRPr="009333A9">
        <w:rPr>
          <w:rFonts w:ascii="Times New Roman" w:hAnsi="Times New Roman" w:cs="Times New Roman"/>
        </w:rPr>
        <w:t xml:space="preserve"> Çalışan Kişisel Veri Korunması ve İşlenmesi </w:t>
      </w:r>
      <w:proofErr w:type="spellStart"/>
      <w:r w:rsidRPr="009333A9">
        <w:rPr>
          <w:rFonts w:ascii="Times New Roman" w:hAnsi="Times New Roman" w:cs="Times New Roman"/>
        </w:rPr>
        <w:t>Politikası’ndan</w:t>
      </w:r>
      <w:proofErr w:type="spellEnd"/>
      <w:r w:rsidRPr="009333A9">
        <w:rPr>
          <w:rFonts w:ascii="Times New Roman" w:hAnsi="Times New Roman" w:cs="Times New Roman"/>
        </w:rPr>
        <w:t xml:space="preserve"> erişilebilmektedir.</w:t>
      </w:r>
    </w:p>
  </w:footnote>
  <w:footnote w:id="2">
    <w:p w14:paraId="4FE23DD3" w14:textId="31528FFC" w:rsidR="00737C1D" w:rsidRPr="009333A9" w:rsidRDefault="00737C1D" w:rsidP="00541B14">
      <w:pPr>
        <w:pStyle w:val="DipnotMetni"/>
        <w:jc w:val="both"/>
        <w:rPr>
          <w:rFonts w:ascii="Times New Roman" w:hAnsi="Times New Roman" w:cs="Times New Roman"/>
        </w:rPr>
      </w:pPr>
      <w:r w:rsidRPr="009333A9">
        <w:rPr>
          <w:rStyle w:val="DipnotBavurusu"/>
          <w:rFonts w:ascii="Times New Roman" w:hAnsi="Times New Roman" w:cs="Times New Roman"/>
        </w:rPr>
        <w:footnoteRef/>
      </w:r>
      <w:r w:rsidRPr="009333A9">
        <w:rPr>
          <w:rFonts w:ascii="Times New Roman" w:hAnsi="Times New Roman" w:cs="Times New Roman"/>
        </w:rPr>
        <w:t xml:space="preserve"> Saklama (işleme) amaçları hakkındaki detaylı bilgilere </w:t>
      </w:r>
      <w:r w:rsidR="00E43C08">
        <w:rPr>
          <w:rFonts w:ascii="Times New Roman" w:hAnsi="Times New Roman" w:cs="Times New Roman"/>
          <w:u w:val="single"/>
        </w:rPr>
        <w:t>www.asalotomotiv</w:t>
      </w:r>
      <w:r w:rsidR="00D11DEF" w:rsidRPr="00D11DEF">
        <w:rPr>
          <w:rFonts w:ascii="Times New Roman" w:hAnsi="Times New Roman" w:cs="Times New Roman"/>
          <w:u w:val="single"/>
        </w:rPr>
        <w:t xml:space="preserve">.com </w:t>
      </w:r>
      <w:r w:rsidRPr="009333A9">
        <w:rPr>
          <w:rFonts w:ascii="Times New Roman" w:hAnsi="Times New Roman" w:cs="Times New Roman"/>
        </w:rPr>
        <w:t xml:space="preserve">adresinde yer alan </w:t>
      </w:r>
      <w:r w:rsidR="00E43C08">
        <w:rPr>
          <w:rFonts w:ascii="Times New Roman" w:hAnsi="Times New Roman" w:cs="Times New Roman"/>
        </w:rPr>
        <w:t xml:space="preserve">Asal </w:t>
      </w:r>
      <w:r w:rsidRPr="009333A9">
        <w:rPr>
          <w:rFonts w:ascii="Times New Roman" w:hAnsi="Times New Roman" w:cs="Times New Roman"/>
        </w:rPr>
        <w:t xml:space="preserve">Çalışan Kişisel Verilerin Korunması ve İşlenmesi </w:t>
      </w:r>
      <w:proofErr w:type="spellStart"/>
      <w:r w:rsidRPr="009333A9">
        <w:rPr>
          <w:rFonts w:ascii="Times New Roman" w:hAnsi="Times New Roman" w:cs="Times New Roman"/>
        </w:rPr>
        <w:t>Politikası’ndan</w:t>
      </w:r>
      <w:proofErr w:type="spellEnd"/>
      <w:r w:rsidRPr="009333A9">
        <w:rPr>
          <w:rFonts w:ascii="Times New Roman" w:hAnsi="Times New Roman" w:cs="Times New Roman"/>
        </w:rPr>
        <w:t xml:space="preserve"> erişilebilmektedir. </w:t>
      </w:r>
    </w:p>
  </w:footnote>
  <w:footnote w:id="3">
    <w:p w14:paraId="356A9C53" w14:textId="77777777" w:rsidR="00737C1D" w:rsidRPr="009333A9" w:rsidRDefault="00737C1D" w:rsidP="00541B14">
      <w:pPr>
        <w:pStyle w:val="DipnotMetni"/>
        <w:rPr>
          <w:rFonts w:ascii="Times New Roman" w:hAnsi="Times New Roman" w:cs="Times New Roman"/>
        </w:rPr>
      </w:pPr>
      <w:r w:rsidRPr="009333A9">
        <w:rPr>
          <w:rStyle w:val="DipnotBavurusu"/>
          <w:rFonts w:ascii="Times New Roman" w:hAnsi="Times New Roman" w:cs="Times New Roman"/>
        </w:rPr>
        <w:footnoteRef/>
      </w:r>
      <w:r w:rsidRPr="009333A9">
        <w:rPr>
          <w:rFonts w:ascii="Times New Roman" w:hAnsi="Times New Roman" w:cs="Times New Roman"/>
        </w:rPr>
        <w:t xml:space="preserve"> Söz konusu saklama süreleri üzerinde, gerekmesi halinde Şirket tarafından güncellemeler yapılabilir.</w:t>
      </w:r>
    </w:p>
  </w:footnote>
  <w:footnote w:id="4">
    <w:p w14:paraId="55FBD95E" w14:textId="3CE0AF47" w:rsidR="00737C1D" w:rsidRPr="009333A9" w:rsidRDefault="00737C1D" w:rsidP="00541B14">
      <w:pPr>
        <w:pStyle w:val="DipnotMetni"/>
        <w:jc w:val="both"/>
        <w:rPr>
          <w:rFonts w:ascii="Times New Roman" w:hAnsi="Times New Roman" w:cs="Times New Roman"/>
        </w:rPr>
      </w:pPr>
      <w:r w:rsidRPr="009333A9">
        <w:rPr>
          <w:rStyle w:val="DipnotBavurusu"/>
          <w:rFonts w:ascii="Times New Roman" w:hAnsi="Times New Roman" w:cs="Times New Roman"/>
        </w:rPr>
        <w:footnoteRef/>
      </w:r>
      <w:r w:rsidRPr="009333A9">
        <w:rPr>
          <w:rFonts w:ascii="Times New Roman" w:hAnsi="Times New Roman" w:cs="Times New Roman"/>
        </w:rPr>
        <w:t xml:space="preserve"> İlgili kişi tarafından Şirket’e yapılacak başvurunun ne şekilde yapılması gerektiği hakkında detaylı bilgilere </w:t>
      </w:r>
      <w:r w:rsidR="00686DAD">
        <w:rPr>
          <w:rFonts w:ascii="Times New Roman" w:eastAsia="Calibri" w:hAnsi="Times New Roman" w:cs="Times New Roman"/>
          <w:u w:val="single"/>
        </w:rPr>
        <w:t>www.asalotomotiv</w:t>
      </w:r>
      <w:r w:rsidR="00D11DEF" w:rsidRPr="00D11DEF">
        <w:rPr>
          <w:rFonts w:ascii="Times New Roman" w:eastAsia="Calibri" w:hAnsi="Times New Roman" w:cs="Times New Roman"/>
          <w:u w:val="single"/>
        </w:rPr>
        <w:t xml:space="preserve">.com </w:t>
      </w:r>
      <w:r w:rsidR="00F61541" w:rsidRPr="009333A9">
        <w:rPr>
          <w:rFonts w:ascii="Times New Roman" w:hAnsi="Times New Roman" w:cs="Times New Roman"/>
        </w:rPr>
        <w:t>adresinde</w:t>
      </w:r>
      <w:r w:rsidRPr="009333A9">
        <w:rPr>
          <w:rFonts w:ascii="Times New Roman" w:hAnsi="Times New Roman" w:cs="Times New Roman"/>
        </w:rPr>
        <w:t xml:space="preserve"> yer alan </w:t>
      </w:r>
      <w:r w:rsidR="00686DAD">
        <w:rPr>
          <w:rFonts w:ascii="Times New Roman" w:hAnsi="Times New Roman" w:cs="Times New Roman"/>
        </w:rPr>
        <w:t>Asal</w:t>
      </w:r>
      <w:r w:rsidRPr="009333A9">
        <w:rPr>
          <w:rFonts w:ascii="Times New Roman" w:hAnsi="Times New Roman" w:cs="Times New Roman"/>
        </w:rPr>
        <w:t xml:space="preserve"> Kişisel Veri Korunması ve İşlenmesi </w:t>
      </w:r>
      <w:proofErr w:type="spellStart"/>
      <w:r w:rsidRPr="009333A9">
        <w:rPr>
          <w:rFonts w:ascii="Times New Roman" w:hAnsi="Times New Roman" w:cs="Times New Roman"/>
        </w:rPr>
        <w:t>Politikası’ndan</w:t>
      </w:r>
      <w:proofErr w:type="spellEnd"/>
      <w:r w:rsidRPr="009333A9">
        <w:rPr>
          <w:rFonts w:ascii="Times New Roman" w:hAnsi="Times New Roman" w:cs="Times New Roman"/>
        </w:rPr>
        <w:t xml:space="preserve"> erişilebilmektedir.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B5FA" w14:textId="77777777" w:rsidR="00E7683F" w:rsidRDefault="00E7683F" w:rsidP="00073A8C">
    <w:pPr>
      <w:spacing w:after="0" w:line="240" w:lineRule="auto"/>
      <w:jc w:val="center"/>
      <w:rPr>
        <w:rFonts w:ascii="Times New Roman" w:hAnsi="Times New Roman" w:cs="Times New Roman"/>
        <w:b/>
        <w:color w:val="000000"/>
      </w:rPr>
    </w:pPr>
    <w:r w:rsidRPr="00E7683F">
      <w:rPr>
        <w:rFonts w:ascii="Times New Roman" w:hAnsi="Times New Roman" w:cs="Times New Roman"/>
        <w:b/>
        <w:bCs/>
      </w:rPr>
      <w:t>ASAL OTOMOTİV SANAYİ VE TİCARET ANONİM ŞİRKETİ</w:t>
    </w:r>
    <w:r>
      <w:rPr>
        <w:rFonts w:ascii="Times New Roman" w:hAnsi="Times New Roman" w:cs="Times New Roman"/>
        <w:b/>
        <w:bCs/>
      </w:rPr>
      <w:t xml:space="preserve"> </w:t>
    </w:r>
  </w:p>
  <w:p w14:paraId="18C1CC1B" w14:textId="7F6C3928" w:rsidR="00737C1D" w:rsidRPr="0038060C" w:rsidRDefault="00737C1D" w:rsidP="00073A8C">
    <w:pPr>
      <w:spacing w:after="0" w:line="240" w:lineRule="auto"/>
      <w:jc w:val="center"/>
      <w:rPr>
        <w:rFonts w:ascii="Times New Roman" w:hAnsi="Times New Roman" w:cs="Times New Roman"/>
        <w:b/>
        <w:color w:val="000000"/>
      </w:rPr>
    </w:pPr>
    <w:r w:rsidRPr="0038060C">
      <w:rPr>
        <w:rFonts w:ascii="Times New Roman" w:hAnsi="Times New Roman" w:cs="Times New Roman"/>
        <w:b/>
        <w:color w:val="000000"/>
      </w:rPr>
      <w:t>KİŞİSEL VERİ SAKLAMA VE İMHA POLİTİKASI</w:t>
    </w:r>
  </w:p>
  <w:p w14:paraId="5DBFF61B" w14:textId="77777777" w:rsidR="00737C1D" w:rsidRDefault="00737C1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35C"/>
    <w:multiLevelType w:val="hybridMultilevel"/>
    <w:tmpl w:val="C1183F54"/>
    <w:lvl w:ilvl="0" w:tplc="E5188BF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13C20"/>
    <w:multiLevelType w:val="hybridMultilevel"/>
    <w:tmpl w:val="D05CFF42"/>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30E624B8"/>
    <w:multiLevelType w:val="hybridMultilevel"/>
    <w:tmpl w:val="9D6CC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27216F"/>
    <w:multiLevelType w:val="hybridMultilevel"/>
    <w:tmpl w:val="BC76AD42"/>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4" w15:restartNumberingAfterBreak="0">
    <w:nsid w:val="46F7273D"/>
    <w:multiLevelType w:val="hybridMultilevel"/>
    <w:tmpl w:val="2E8C23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E80250"/>
    <w:multiLevelType w:val="hybridMultilevel"/>
    <w:tmpl w:val="D49AD484"/>
    <w:lvl w:ilvl="0" w:tplc="E5188BF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320477"/>
    <w:multiLevelType w:val="hybridMultilevel"/>
    <w:tmpl w:val="08C24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33449A"/>
    <w:multiLevelType w:val="multilevel"/>
    <w:tmpl w:val="26061040"/>
    <w:lvl w:ilvl="0">
      <w:start w:val="1"/>
      <w:numFmt w:val="decimal"/>
      <w:lvlText w:val="%1."/>
      <w:lvlJc w:val="left"/>
      <w:pPr>
        <w:ind w:left="1070" w:hanging="360"/>
      </w:pPr>
      <w:rPr>
        <w:rFonts w:ascii="Times New Roman" w:hAnsi="Times New Roman" w:cs="Times New Roman" w:hint="default"/>
        <w:b/>
        <w:bCs w:val="0"/>
        <w:color w:val="auto"/>
      </w:rPr>
    </w:lvl>
    <w:lvl w:ilvl="1">
      <w:start w:val="1"/>
      <w:numFmt w:val="decimal"/>
      <w:lvlText w:val="%1.%2."/>
      <w:lvlJc w:val="left"/>
      <w:pPr>
        <w:ind w:left="1142"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46D5C"/>
    <w:multiLevelType w:val="hybridMultilevel"/>
    <w:tmpl w:val="45BEF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9856B4"/>
    <w:multiLevelType w:val="hybridMultilevel"/>
    <w:tmpl w:val="DA4C1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EA010E"/>
    <w:multiLevelType w:val="multilevel"/>
    <w:tmpl w:val="E7A40BC2"/>
    <w:lvl w:ilvl="0">
      <w:start w:val="1"/>
      <w:numFmt w:val="bullet"/>
      <w:lvlText w:val=""/>
      <w:lvlJc w:val="left"/>
      <w:pPr>
        <w:tabs>
          <w:tab w:val="num" w:pos="720"/>
        </w:tabs>
        <w:ind w:left="720" w:hanging="360"/>
      </w:pPr>
      <w:rPr>
        <w:rFonts w:ascii="Symbol" w:hAnsi="Symbol" w:hint="default"/>
      </w:rPr>
    </w:lvl>
    <w:lvl w:ilvl="1">
      <w:start w:val="15"/>
      <w:numFmt w:val="bullet"/>
      <w:lvlText w:val="−"/>
      <w:lvlJc w:val="left"/>
      <w:pPr>
        <w:ind w:left="1440" w:hanging="360"/>
      </w:pPr>
      <w:rPr>
        <w:rFonts w:ascii="Calibri" w:eastAsiaTheme="minorHAnsi" w:hAnsi="Calibri" w:cs="Calibri"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C31401"/>
    <w:multiLevelType w:val="hybridMultilevel"/>
    <w:tmpl w:val="3B523D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8"/>
  </w:num>
  <w:num w:numId="6">
    <w:abstractNumId w:val="9"/>
  </w:num>
  <w:num w:numId="7">
    <w:abstractNumId w:val="10"/>
  </w:num>
  <w:num w:numId="8">
    <w:abstractNumId w:val="1"/>
  </w:num>
  <w:num w:numId="9">
    <w:abstractNumId w:val="2"/>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B8"/>
    <w:rsid w:val="000271AB"/>
    <w:rsid w:val="0003604A"/>
    <w:rsid w:val="00065DCC"/>
    <w:rsid w:val="00073A8C"/>
    <w:rsid w:val="00077A7D"/>
    <w:rsid w:val="00134B59"/>
    <w:rsid w:val="00154262"/>
    <w:rsid w:val="001711F3"/>
    <w:rsid w:val="0017240E"/>
    <w:rsid w:val="001A02DF"/>
    <w:rsid w:val="001C5D6D"/>
    <w:rsid w:val="00202A94"/>
    <w:rsid w:val="0026305D"/>
    <w:rsid w:val="00292A17"/>
    <w:rsid w:val="002B7571"/>
    <w:rsid w:val="002E2CF0"/>
    <w:rsid w:val="00303E7F"/>
    <w:rsid w:val="00304E12"/>
    <w:rsid w:val="0034227E"/>
    <w:rsid w:val="00342583"/>
    <w:rsid w:val="0037185B"/>
    <w:rsid w:val="0037347A"/>
    <w:rsid w:val="00375ACE"/>
    <w:rsid w:val="0038060C"/>
    <w:rsid w:val="00381330"/>
    <w:rsid w:val="003A319D"/>
    <w:rsid w:val="00425B34"/>
    <w:rsid w:val="004419E3"/>
    <w:rsid w:val="00443D5B"/>
    <w:rsid w:val="00492E8B"/>
    <w:rsid w:val="004B2389"/>
    <w:rsid w:val="004B2A3B"/>
    <w:rsid w:val="00541B14"/>
    <w:rsid w:val="00555C97"/>
    <w:rsid w:val="005B2F54"/>
    <w:rsid w:val="005C7293"/>
    <w:rsid w:val="005D2CB6"/>
    <w:rsid w:val="005E321B"/>
    <w:rsid w:val="0060189E"/>
    <w:rsid w:val="006032B3"/>
    <w:rsid w:val="00607CBD"/>
    <w:rsid w:val="00623BB8"/>
    <w:rsid w:val="0065100C"/>
    <w:rsid w:val="00671B53"/>
    <w:rsid w:val="00686DAD"/>
    <w:rsid w:val="0070232D"/>
    <w:rsid w:val="00714CB0"/>
    <w:rsid w:val="007204AD"/>
    <w:rsid w:val="00737C1D"/>
    <w:rsid w:val="0075796E"/>
    <w:rsid w:val="00765E9C"/>
    <w:rsid w:val="007721C7"/>
    <w:rsid w:val="00796749"/>
    <w:rsid w:val="007A4C2D"/>
    <w:rsid w:val="007C79EA"/>
    <w:rsid w:val="007D7BDE"/>
    <w:rsid w:val="00804582"/>
    <w:rsid w:val="00805560"/>
    <w:rsid w:val="008532E5"/>
    <w:rsid w:val="008962DE"/>
    <w:rsid w:val="008B322C"/>
    <w:rsid w:val="008E1367"/>
    <w:rsid w:val="008E2D03"/>
    <w:rsid w:val="008F1E9E"/>
    <w:rsid w:val="009333A9"/>
    <w:rsid w:val="00942A06"/>
    <w:rsid w:val="00954816"/>
    <w:rsid w:val="00994562"/>
    <w:rsid w:val="009A480D"/>
    <w:rsid w:val="009A5852"/>
    <w:rsid w:val="009A75AB"/>
    <w:rsid w:val="009C719A"/>
    <w:rsid w:val="00A34522"/>
    <w:rsid w:val="00A3756E"/>
    <w:rsid w:val="00A44D5B"/>
    <w:rsid w:val="00A63BAB"/>
    <w:rsid w:val="00A716A3"/>
    <w:rsid w:val="00AD00B6"/>
    <w:rsid w:val="00AE307A"/>
    <w:rsid w:val="00AF3373"/>
    <w:rsid w:val="00B0796E"/>
    <w:rsid w:val="00B10B9B"/>
    <w:rsid w:val="00B26FF4"/>
    <w:rsid w:val="00B27C18"/>
    <w:rsid w:val="00B51DA1"/>
    <w:rsid w:val="00B910EE"/>
    <w:rsid w:val="00BD28AA"/>
    <w:rsid w:val="00C02FDD"/>
    <w:rsid w:val="00C06506"/>
    <w:rsid w:val="00C1580C"/>
    <w:rsid w:val="00C175AC"/>
    <w:rsid w:val="00C67747"/>
    <w:rsid w:val="00C71CE4"/>
    <w:rsid w:val="00CA7DB8"/>
    <w:rsid w:val="00CB2DC7"/>
    <w:rsid w:val="00CB605A"/>
    <w:rsid w:val="00CC3C35"/>
    <w:rsid w:val="00CD49F3"/>
    <w:rsid w:val="00CE0E3E"/>
    <w:rsid w:val="00D07583"/>
    <w:rsid w:val="00D11DEF"/>
    <w:rsid w:val="00D36668"/>
    <w:rsid w:val="00D517F6"/>
    <w:rsid w:val="00D72B1C"/>
    <w:rsid w:val="00D95B14"/>
    <w:rsid w:val="00DC561F"/>
    <w:rsid w:val="00DC6FF5"/>
    <w:rsid w:val="00DF5874"/>
    <w:rsid w:val="00E26AC6"/>
    <w:rsid w:val="00E41B17"/>
    <w:rsid w:val="00E43C08"/>
    <w:rsid w:val="00E5005F"/>
    <w:rsid w:val="00E56DD4"/>
    <w:rsid w:val="00E67666"/>
    <w:rsid w:val="00E67A50"/>
    <w:rsid w:val="00E7683F"/>
    <w:rsid w:val="00E87AB9"/>
    <w:rsid w:val="00E96045"/>
    <w:rsid w:val="00EA2C76"/>
    <w:rsid w:val="00ED1EFC"/>
    <w:rsid w:val="00EF3867"/>
    <w:rsid w:val="00F07944"/>
    <w:rsid w:val="00F245BE"/>
    <w:rsid w:val="00F46CDA"/>
    <w:rsid w:val="00F51527"/>
    <w:rsid w:val="00F60B83"/>
    <w:rsid w:val="00F61541"/>
    <w:rsid w:val="00F82A4F"/>
    <w:rsid w:val="00F942A4"/>
    <w:rsid w:val="00FF4D93"/>
    <w:rsid w:val="00FF5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7A06"/>
  <w15:chartTrackingRefBased/>
  <w15:docId w15:val="{C3ACA1BA-A0C8-4D81-A002-80966703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1B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1B14"/>
    <w:rPr>
      <w:rFonts w:ascii="Segoe UI" w:hAnsi="Segoe UI" w:cs="Segoe UI"/>
      <w:sz w:val="18"/>
      <w:szCs w:val="18"/>
    </w:rPr>
  </w:style>
  <w:style w:type="paragraph" w:styleId="stBilgi">
    <w:name w:val="header"/>
    <w:basedOn w:val="Normal"/>
    <w:link w:val="stBilgiChar"/>
    <w:uiPriority w:val="99"/>
    <w:unhideWhenUsed/>
    <w:rsid w:val="00541B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1B14"/>
  </w:style>
  <w:style w:type="paragraph" w:styleId="AltBilgi">
    <w:name w:val="footer"/>
    <w:basedOn w:val="Normal"/>
    <w:link w:val="AltBilgiChar"/>
    <w:uiPriority w:val="99"/>
    <w:unhideWhenUsed/>
    <w:rsid w:val="00541B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1B14"/>
  </w:style>
  <w:style w:type="table" w:styleId="TabloKlavuzu">
    <w:name w:val="Table Grid"/>
    <w:basedOn w:val="NormalTablo"/>
    <w:uiPriority w:val="39"/>
    <w:rsid w:val="0054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541B14"/>
    <w:rPr>
      <w:color w:val="0563C1"/>
      <w:u w:val="single"/>
    </w:rPr>
  </w:style>
  <w:style w:type="character" w:styleId="AklamaBavurusu">
    <w:name w:val="annotation reference"/>
    <w:basedOn w:val="VarsaylanParagrafYazTipi"/>
    <w:uiPriority w:val="99"/>
    <w:semiHidden/>
    <w:unhideWhenUsed/>
    <w:rsid w:val="00541B14"/>
    <w:rPr>
      <w:sz w:val="16"/>
      <w:szCs w:val="16"/>
    </w:rPr>
  </w:style>
  <w:style w:type="paragraph" w:styleId="AklamaMetni">
    <w:name w:val="annotation text"/>
    <w:basedOn w:val="Normal"/>
    <w:link w:val="AklamaMetniChar"/>
    <w:uiPriority w:val="99"/>
    <w:unhideWhenUsed/>
    <w:rsid w:val="00541B14"/>
    <w:pPr>
      <w:spacing w:line="240" w:lineRule="auto"/>
    </w:pPr>
    <w:rPr>
      <w:sz w:val="20"/>
      <w:szCs w:val="20"/>
    </w:rPr>
  </w:style>
  <w:style w:type="character" w:customStyle="1" w:styleId="AklamaMetniChar">
    <w:name w:val="Açıklama Metni Char"/>
    <w:basedOn w:val="VarsaylanParagrafYazTipi"/>
    <w:link w:val="AklamaMetni"/>
    <w:uiPriority w:val="99"/>
    <w:rsid w:val="00541B14"/>
    <w:rPr>
      <w:sz w:val="20"/>
      <w:szCs w:val="20"/>
    </w:rPr>
  </w:style>
  <w:style w:type="paragraph" w:styleId="DipnotMetni">
    <w:name w:val="footnote text"/>
    <w:basedOn w:val="Normal"/>
    <w:link w:val="DipnotMetniChar"/>
    <w:uiPriority w:val="99"/>
    <w:semiHidden/>
    <w:unhideWhenUsed/>
    <w:rsid w:val="00541B1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41B14"/>
    <w:rPr>
      <w:sz w:val="20"/>
      <w:szCs w:val="20"/>
    </w:rPr>
  </w:style>
  <w:style w:type="character" w:styleId="DipnotBavurusu">
    <w:name w:val="footnote reference"/>
    <w:basedOn w:val="VarsaylanParagrafYazTipi"/>
    <w:uiPriority w:val="99"/>
    <w:semiHidden/>
    <w:unhideWhenUsed/>
    <w:rsid w:val="00541B14"/>
    <w:rPr>
      <w:vertAlign w:val="superscript"/>
    </w:rPr>
  </w:style>
  <w:style w:type="character" w:styleId="Kpr">
    <w:name w:val="Hyperlink"/>
    <w:basedOn w:val="VarsaylanParagrafYazTipi"/>
    <w:uiPriority w:val="99"/>
    <w:unhideWhenUsed/>
    <w:rsid w:val="00541B14"/>
    <w:rPr>
      <w:color w:val="0563C1" w:themeColor="hyperlink"/>
      <w:u w:val="single"/>
    </w:rPr>
  </w:style>
  <w:style w:type="paragraph" w:styleId="AklamaKonusu">
    <w:name w:val="annotation subject"/>
    <w:basedOn w:val="AklamaMetni"/>
    <w:next w:val="AklamaMetni"/>
    <w:link w:val="AklamaKonusuChar"/>
    <w:uiPriority w:val="99"/>
    <w:semiHidden/>
    <w:unhideWhenUsed/>
    <w:rsid w:val="00134B59"/>
    <w:rPr>
      <w:b/>
      <w:bCs/>
    </w:rPr>
  </w:style>
  <w:style w:type="character" w:customStyle="1" w:styleId="AklamaKonusuChar">
    <w:name w:val="Açıklama Konusu Char"/>
    <w:basedOn w:val="AklamaMetniChar"/>
    <w:link w:val="AklamaKonusu"/>
    <w:uiPriority w:val="99"/>
    <w:semiHidden/>
    <w:rsid w:val="00134B59"/>
    <w:rPr>
      <w:b/>
      <w:bCs/>
      <w:sz w:val="20"/>
      <w:szCs w:val="20"/>
    </w:rPr>
  </w:style>
  <w:style w:type="paragraph" w:styleId="T1">
    <w:name w:val="toc 1"/>
    <w:basedOn w:val="Normal"/>
    <w:next w:val="Normal"/>
    <w:autoRedefine/>
    <w:uiPriority w:val="39"/>
    <w:unhideWhenUsed/>
    <w:rsid w:val="009A480D"/>
    <w:pPr>
      <w:spacing w:after="100"/>
    </w:pPr>
  </w:style>
  <w:style w:type="paragraph" w:styleId="ListeParagraf">
    <w:name w:val="List Paragraph"/>
    <w:basedOn w:val="Normal"/>
    <w:uiPriority w:val="34"/>
    <w:qFormat/>
    <w:rsid w:val="007204AD"/>
    <w:pPr>
      <w:ind w:left="720"/>
      <w:contextualSpacing/>
    </w:pPr>
  </w:style>
  <w:style w:type="paragraph" w:customStyle="1" w:styleId="stBilgi1">
    <w:name w:val="Üst Bilgi1"/>
    <w:basedOn w:val="Normal"/>
    <w:next w:val="stBilgi"/>
    <w:uiPriority w:val="99"/>
    <w:unhideWhenUsed/>
    <w:rsid w:val="00CA7DB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51455">
      <w:bodyDiv w:val="1"/>
      <w:marLeft w:val="0"/>
      <w:marRight w:val="0"/>
      <w:marTop w:val="0"/>
      <w:marBottom w:val="0"/>
      <w:divBdr>
        <w:top w:val="none" w:sz="0" w:space="0" w:color="auto"/>
        <w:left w:val="none" w:sz="0" w:space="0" w:color="auto"/>
        <w:bottom w:val="none" w:sz="0" w:space="0" w:color="auto"/>
        <w:right w:val="none" w:sz="0" w:space="0" w:color="auto"/>
      </w:divBdr>
    </w:div>
    <w:div w:id="15734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4169</Words>
  <Characters>23764</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Aksan Law Firm</dc:creator>
  <cp:keywords/>
  <dc:description/>
  <cp:lastModifiedBy>avgamzecakir@hotmail.com</cp:lastModifiedBy>
  <cp:revision>17</cp:revision>
  <dcterms:created xsi:type="dcterms:W3CDTF">2020-10-06T09:05:00Z</dcterms:created>
  <dcterms:modified xsi:type="dcterms:W3CDTF">2020-10-06T10:22:00Z</dcterms:modified>
</cp:coreProperties>
</file>